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DFE0" w14:textId="77777777" w:rsidR="00AD036F" w:rsidRPr="005006A7" w:rsidRDefault="00AD036F" w:rsidP="00B14A34">
      <w:pPr>
        <w:pStyle w:val="Standard"/>
        <w:spacing w:after="0"/>
        <w:jc w:val="center"/>
        <w:rPr>
          <w:lang w:val="fr-BE"/>
        </w:rPr>
      </w:pPr>
    </w:p>
    <w:tbl>
      <w:tblPr>
        <w:tblStyle w:val="Grilledutableau"/>
        <w:tblW w:w="0" w:type="auto"/>
        <w:tblInd w:w="1101" w:type="dxa"/>
        <w:tblLook w:val="04A0" w:firstRow="1" w:lastRow="0" w:firstColumn="1" w:lastColumn="0" w:noHBand="0" w:noVBand="1"/>
      </w:tblPr>
      <w:tblGrid>
        <w:gridCol w:w="8221"/>
      </w:tblGrid>
      <w:tr w:rsidR="00AD036F" w:rsidRPr="007B2C91" w14:paraId="13AF7CCF" w14:textId="77777777" w:rsidTr="006559C2">
        <w:tc>
          <w:tcPr>
            <w:tcW w:w="8221" w:type="dxa"/>
          </w:tcPr>
          <w:p w14:paraId="18AB4C20" w14:textId="013A23B4" w:rsidR="004F2FB0" w:rsidRPr="007B2C91" w:rsidRDefault="004F2FB0" w:rsidP="006559C2">
            <w:pPr>
              <w:pStyle w:val="Standard"/>
              <w:spacing w:before="240" w:after="240"/>
              <w:jc w:val="center"/>
              <w:rPr>
                <w:b/>
                <w:sz w:val="36"/>
                <w:szCs w:val="36"/>
                <w:lang w:val="fr-FR"/>
              </w:rPr>
            </w:pPr>
            <w:r w:rsidRPr="007B2C91">
              <w:rPr>
                <w:b/>
                <w:sz w:val="36"/>
                <w:szCs w:val="36"/>
                <w:lang w:val="fr-FR"/>
              </w:rPr>
              <w:t xml:space="preserve">International </w:t>
            </w:r>
            <w:proofErr w:type="spellStart"/>
            <w:r w:rsidRPr="007B2C91">
              <w:rPr>
                <w:b/>
                <w:sz w:val="36"/>
                <w:szCs w:val="36"/>
                <w:lang w:val="fr-FR"/>
              </w:rPr>
              <w:t>Projects</w:t>
            </w:r>
            <w:proofErr w:type="spellEnd"/>
            <w:r w:rsidRPr="007B2C91">
              <w:rPr>
                <w:b/>
                <w:sz w:val="36"/>
                <w:szCs w:val="36"/>
                <w:lang w:val="fr-FR"/>
              </w:rPr>
              <w:t xml:space="preserve"> Set UP </w:t>
            </w:r>
          </w:p>
          <w:p w14:paraId="7E94207E" w14:textId="77777777" w:rsidR="00AD036F" w:rsidRPr="007B2C91" w:rsidRDefault="00AD036F" w:rsidP="006559C2">
            <w:pPr>
              <w:pStyle w:val="Standard"/>
              <w:spacing w:before="240" w:after="240"/>
              <w:jc w:val="center"/>
              <w:rPr>
                <w:lang w:val="fr-BE"/>
              </w:rPr>
            </w:pPr>
          </w:p>
        </w:tc>
      </w:tr>
    </w:tbl>
    <w:p w14:paraId="4E53CE91" w14:textId="77777777" w:rsidR="00EA14DB" w:rsidRPr="007B2C91" w:rsidRDefault="00EA14DB" w:rsidP="00B14A34">
      <w:pPr>
        <w:pStyle w:val="Standard"/>
        <w:spacing w:after="0"/>
        <w:jc w:val="center"/>
        <w:rPr>
          <w:lang w:val="fr-BE"/>
        </w:rPr>
      </w:pPr>
    </w:p>
    <w:p w14:paraId="00286174" w14:textId="77777777" w:rsidR="00EA14DB" w:rsidRPr="007B2C91" w:rsidRDefault="00EA14DB" w:rsidP="00B14A34">
      <w:pPr>
        <w:pStyle w:val="Standard"/>
        <w:spacing w:after="0"/>
        <w:jc w:val="center"/>
        <w:rPr>
          <w:lang w:val="fr-BE"/>
        </w:rPr>
      </w:pPr>
    </w:p>
    <w:p w14:paraId="282F4B46" w14:textId="18D9242A" w:rsidR="00EA14DB" w:rsidRPr="007B2C91" w:rsidRDefault="00C3305D" w:rsidP="00B14A34">
      <w:pPr>
        <w:pStyle w:val="Standard"/>
        <w:spacing w:after="0"/>
        <w:jc w:val="center"/>
        <w:rPr>
          <w:b/>
          <w:sz w:val="30"/>
          <w:szCs w:val="30"/>
          <w:lang w:val="fr-FR"/>
        </w:rPr>
      </w:pPr>
      <w:r>
        <w:rPr>
          <w:b/>
          <w:sz w:val="30"/>
          <w:szCs w:val="30"/>
          <w:lang w:val="fr-FR"/>
        </w:rPr>
        <w:t>Règlement du programme</w:t>
      </w:r>
    </w:p>
    <w:p w14:paraId="55E89607" w14:textId="77777777" w:rsidR="004F2FB0" w:rsidRPr="007B2C91" w:rsidRDefault="004F2FB0" w:rsidP="00B14A34">
      <w:pPr>
        <w:pStyle w:val="Standard"/>
        <w:spacing w:after="0"/>
        <w:jc w:val="center"/>
        <w:rPr>
          <w:b/>
          <w:sz w:val="30"/>
          <w:szCs w:val="30"/>
          <w:lang w:val="fr-FR"/>
        </w:rPr>
      </w:pPr>
    </w:p>
    <w:p w14:paraId="0402A7DC" w14:textId="74EE66A7" w:rsidR="00156D2F" w:rsidRPr="00156D2F" w:rsidRDefault="00AD036F" w:rsidP="00156D2F">
      <w:pPr>
        <w:pStyle w:val="Titre3"/>
      </w:pPr>
      <w:r w:rsidRPr="00C3305D">
        <w:t>Contexte général :</w:t>
      </w:r>
    </w:p>
    <w:p w14:paraId="0061D562" w14:textId="4B046E27" w:rsidR="00AD036F" w:rsidRDefault="00AD036F" w:rsidP="00AD036F">
      <w:pPr>
        <w:spacing w:line="288" w:lineRule="auto"/>
        <w:jc w:val="both"/>
        <w:rPr>
          <w:rFonts w:ascii="Arial" w:hAnsi="Arial" w:cs="Arial"/>
          <w:sz w:val="20"/>
          <w:szCs w:val="20"/>
        </w:rPr>
      </w:pPr>
      <w:r>
        <w:rPr>
          <w:rFonts w:ascii="Arial" w:hAnsi="Arial" w:cs="Arial"/>
          <w:sz w:val="20"/>
          <w:szCs w:val="20"/>
        </w:rPr>
        <w:t xml:space="preserve">Le Ministre de la Recherche scientifique de la Région de Bruxelles Capitale (RBC) délègue à Innoviris la gestion du mécanisme d’aide au montage de projets de RDI qui associe une ou plusieurs entités établies sur le territoire de la Région et une ou plusieurs entités établies dans d’autres Etats, et qu’elles déposeraient auprès d’une institution ou d’un organisme international ou supranational afin d’obtenir un financement ou une reconnaissance. </w:t>
      </w:r>
    </w:p>
    <w:p w14:paraId="4443BEE8"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 xml:space="preserve">Dans ce cadre, les </w:t>
      </w:r>
      <w:r w:rsidR="006F59E8">
        <w:rPr>
          <w:rFonts w:ascii="Arial" w:hAnsi="Arial" w:cs="Arial"/>
          <w:sz w:val="20"/>
          <w:szCs w:val="20"/>
        </w:rPr>
        <w:t xml:space="preserve">petites et moyennes </w:t>
      </w:r>
      <w:r>
        <w:rPr>
          <w:rFonts w:ascii="Arial" w:hAnsi="Arial" w:cs="Arial"/>
          <w:sz w:val="20"/>
          <w:szCs w:val="20"/>
        </w:rPr>
        <w:t xml:space="preserve">entreprises et organismes de recherche souhaitant bénéficier d’une aide financière pour le montage de leurs projets européens ou internationaux sont invitées à compléter le présent formulaire de demande mis à disposition par Innoviris. </w:t>
      </w:r>
    </w:p>
    <w:p w14:paraId="75FFADDC" w14:textId="36D95BB0" w:rsidR="00AD036F" w:rsidRDefault="00AD036F" w:rsidP="00AD036F">
      <w:pPr>
        <w:spacing w:line="288" w:lineRule="auto"/>
        <w:jc w:val="both"/>
        <w:rPr>
          <w:rFonts w:ascii="Arial" w:hAnsi="Arial" w:cs="Arial"/>
          <w:sz w:val="20"/>
          <w:szCs w:val="20"/>
        </w:rPr>
      </w:pPr>
      <w:r>
        <w:rPr>
          <w:rFonts w:ascii="Arial" w:hAnsi="Arial" w:cs="Arial"/>
          <w:sz w:val="20"/>
          <w:szCs w:val="20"/>
        </w:rPr>
        <w:t>Afin de permettre une évaluation rapide, il est indispensable que les données demandées soient communiquées avec précision et dans leur intégralité.</w:t>
      </w:r>
    </w:p>
    <w:p w14:paraId="4B9F3957" w14:textId="77777777" w:rsidR="00C3305D" w:rsidRDefault="00C3305D" w:rsidP="00AD036F">
      <w:pPr>
        <w:spacing w:line="288" w:lineRule="auto"/>
        <w:jc w:val="both"/>
        <w:rPr>
          <w:rFonts w:ascii="Arial" w:hAnsi="Arial" w:cs="Arial"/>
          <w:sz w:val="20"/>
          <w:szCs w:val="20"/>
        </w:rPr>
      </w:pPr>
    </w:p>
    <w:p w14:paraId="4EA54F20" w14:textId="78E51CA9" w:rsidR="00C3305D" w:rsidRPr="00156D2F" w:rsidRDefault="00AD036F" w:rsidP="00156D2F">
      <w:pPr>
        <w:pStyle w:val="Titre3"/>
        <w:rPr>
          <w:rFonts w:eastAsia="SimSun"/>
        </w:rPr>
      </w:pPr>
      <w:r w:rsidRPr="009663D6">
        <w:rPr>
          <w:rFonts w:eastAsia="SimSun"/>
        </w:rPr>
        <w:t>Conditions d'éligibilité :</w:t>
      </w:r>
    </w:p>
    <w:p w14:paraId="7780CDA5" w14:textId="77777777" w:rsidR="00AD036F" w:rsidRDefault="00AD036F" w:rsidP="00AD036F">
      <w:pPr>
        <w:spacing w:line="288" w:lineRule="auto"/>
        <w:jc w:val="both"/>
        <w:rPr>
          <w:rFonts w:ascii="Arial" w:hAnsi="Arial" w:cs="Arial"/>
          <w:sz w:val="20"/>
          <w:szCs w:val="20"/>
        </w:rPr>
      </w:pPr>
      <w:r>
        <w:rPr>
          <w:rFonts w:ascii="Arial" w:hAnsi="Arial" w:cs="Arial"/>
          <w:sz w:val="20"/>
          <w:szCs w:val="20"/>
        </w:rPr>
        <w:t>Afin de pouvoir bénéficier de l’intervention financière de la Région, le demandeur doit :</w:t>
      </w:r>
    </w:p>
    <w:p w14:paraId="235E29C8" w14:textId="77777777" w:rsidR="008B3225" w:rsidRPr="007B2C91" w:rsidRDefault="008B3225" w:rsidP="00040F88">
      <w:pPr>
        <w:pStyle w:val="Textbodybulleted"/>
        <w:widowControl/>
        <w:numPr>
          <w:ilvl w:val="0"/>
          <w:numId w:val="3"/>
        </w:numPr>
        <w:tabs>
          <w:tab w:val="left" w:pos="284"/>
          <w:tab w:val="left" w:pos="426"/>
        </w:tabs>
        <w:spacing w:after="0"/>
        <w:ind w:left="284" w:hanging="284"/>
        <w:rPr>
          <w:rFonts w:cs="Arial"/>
          <w:szCs w:val="20"/>
          <w:lang w:val="fr-BE"/>
        </w:rPr>
      </w:pPr>
      <w:r w:rsidRPr="007B2C91">
        <w:rPr>
          <w:rFonts w:cs="Arial"/>
          <w:szCs w:val="20"/>
          <w:lang w:val="fr-BE"/>
        </w:rPr>
        <w:t xml:space="preserve">Être une petite ou </w:t>
      </w:r>
      <w:r w:rsidR="002E3D28" w:rsidRPr="007B2C91">
        <w:rPr>
          <w:rFonts w:cs="Arial"/>
          <w:szCs w:val="20"/>
          <w:lang w:val="fr-BE"/>
        </w:rPr>
        <w:t>une m</w:t>
      </w:r>
      <w:r w:rsidRPr="007B2C91">
        <w:rPr>
          <w:rFonts w:cs="Arial"/>
          <w:szCs w:val="20"/>
          <w:lang w:val="fr-BE"/>
        </w:rPr>
        <w:t>oyenne entreprise ou un organisme de recherche</w:t>
      </w:r>
      <w:r w:rsidR="001711AD" w:rsidRPr="007B2C91">
        <w:rPr>
          <w:rFonts w:cs="Arial"/>
          <w:szCs w:val="20"/>
          <w:lang w:val="fr-BE"/>
        </w:rPr>
        <w:t xml:space="preserve"> (y compris universités et centres de recherche)</w:t>
      </w:r>
      <w:r w:rsidR="007142D7" w:rsidRPr="007B2C91">
        <w:rPr>
          <w:rFonts w:cs="Arial"/>
          <w:szCs w:val="20"/>
          <w:lang w:val="fr-BE"/>
        </w:rPr>
        <w:t xml:space="preserve"> ou une organisation non marchande </w:t>
      </w:r>
    </w:p>
    <w:p w14:paraId="6E75946D" w14:textId="2E864AD6" w:rsidR="00AD036F" w:rsidRPr="006559C2" w:rsidRDefault="007B2C91" w:rsidP="00040F88">
      <w:pPr>
        <w:pStyle w:val="Textbodybulleted"/>
        <w:widowControl/>
        <w:numPr>
          <w:ilvl w:val="0"/>
          <w:numId w:val="3"/>
        </w:numPr>
        <w:tabs>
          <w:tab w:val="left" w:pos="284"/>
          <w:tab w:val="left" w:pos="426"/>
        </w:tabs>
        <w:spacing w:after="0"/>
        <w:ind w:left="284" w:hanging="284"/>
        <w:rPr>
          <w:rFonts w:cs="Arial"/>
          <w:szCs w:val="20"/>
          <w:lang w:val="fr-BE"/>
        </w:rPr>
      </w:pPr>
      <w:r w:rsidRPr="007B2C91">
        <w:rPr>
          <w:rFonts w:cs="Arial"/>
          <w:szCs w:val="20"/>
          <w:lang w:val="fr-BE"/>
        </w:rPr>
        <w:t xml:space="preserve">Développer ses activités, </w:t>
      </w:r>
      <w:r w:rsidR="00AD036F" w:rsidRPr="007B2C91">
        <w:rPr>
          <w:rFonts w:cs="Arial"/>
          <w:szCs w:val="20"/>
          <w:lang w:val="fr-BE"/>
        </w:rPr>
        <w:t>tout</w:t>
      </w:r>
      <w:r w:rsidRPr="007B2C91">
        <w:rPr>
          <w:rFonts w:cs="Arial"/>
          <w:szCs w:val="20"/>
          <w:lang w:val="fr-BE"/>
        </w:rPr>
        <w:t>es</w:t>
      </w:r>
      <w:r w:rsidR="00AD036F" w:rsidRPr="007B2C91">
        <w:rPr>
          <w:rFonts w:cs="Arial"/>
          <w:szCs w:val="20"/>
          <w:lang w:val="fr-BE"/>
        </w:rPr>
        <w:t xml:space="preserve"> ou en partie, sur le territoire</w:t>
      </w:r>
      <w:r w:rsidR="00AD036F" w:rsidRPr="006559C2">
        <w:rPr>
          <w:rFonts w:cs="Arial"/>
          <w:szCs w:val="20"/>
          <w:lang w:val="fr-BE"/>
        </w:rPr>
        <w:t xml:space="preserve"> de la Région de Bruxelles-</w:t>
      </w:r>
      <w:r w:rsidR="00C3305D" w:rsidRPr="006559C2">
        <w:rPr>
          <w:rFonts w:cs="Arial"/>
          <w:szCs w:val="20"/>
          <w:lang w:val="fr-BE"/>
        </w:rPr>
        <w:t>Capitale ;</w:t>
      </w:r>
    </w:p>
    <w:p w14:paraId="2FCC1156" w14:textId="7455A284" w:rsidR="00AD036F" w:rsidRPr="006559C2" w:rsidRDefault="007B2C91" w:rsidP="00040F88">
      <w:pPr>
        <w:pStyle w:val="Textbodybulleted"/>
        <w:widowControl/>
        <w:numPr>
          <w:ilvl w:val="0"/>
          <w:numId w:val="3"/>
        </w:numPr>
        <w:tabs>
          <w:tab w:val="left" w:pos="283"/>
          <w:tab w:val="left" w:pos="623"/>
        </w:tabs>
        <w:spacing w:after="0"/>
        <w:ind w:left="283" w:hanging="283"/>
        <w:rPr>
          <w:rFonts w:cs="Arial"/>
          <w:szCs w:val="20"/>
          <w:lang w:val="fr-BE"/>
        </w:rPr>
      </w:pPr>
      <w:r>
        <w:rPr>
          <w:rFonts w:cs="Arial"/>
          <w:szCs w:val="20"/>
          <w:lang w:val="fr-BE"/>
        </w:rPr>
        <w:t>Réaliser</w:t>
      </w:r>
      <w:r w:rsidR="005539C2">
        <w:rPr>
          <w:rFonts w:cs="Arial"/>
          <w:szCs w:val="20"/>
          <w:lang w:val="fr-BE"/>
        </w:rPr>
        <w:t xml:space="preserve"> des activités de RDI au sein du projet en préparation et</w:t>
      </w:r>
      <w:r w:rsidR="00AD036F" w:rsidRPr="006559C2">
        <w:rPr>
          <w:rFonts w:cs="Arial"/>
          <w:szCs w:val="20"/>
          <w:lang w:val="fr-BE"/>
        </w:rPr>
        <w:t> </w:t>
      </w:r>
      <w:r w:rsidR="005539C2" w:rsidRPr="006559C2">
        <w:rPr>
          <w:rFonts w:cs="Arial"/>
          <w:szCs w:val="20"/>
          <w:lang w:val="fr-BE"/>
        </w:rPr>
        <w:t>démontrer l’intérêt du projet RD</w:t>
      </w:r>
      <w:r w:rsidR="005539C2">
        <w:rPr>
          <w:rFonts w:cs="Arial"/>
          <w:szCs w:val="20"/>
          <w:lang w:val="fr-BE"/>
        </w:rPr>
        <w:t>I</w:t>
      </w:r>
      <w:r w:rsidR="005539C2" w:rsidRPr="006559C2">
        <w:rPr>
          <w:rFonts w:cs="Arial"/>
          <w:szCs w:val="20"/>
          <w:lang w:val="fr-BE"/>
        </w:rPr>
        <w:t xml:space="preserve"> dans le cadre de sa stratégie de </w:t>
      </w:r>
      <w:r w:rsidR="00C3305D" w:rsidRPr="006559C2">
        <w:rPr>
          <w:rFonts w:cs="Arial"/>
          <w:szCs w:val="20"/>
          <w:lang w:val="fr-BE"/>
        </w:rPr>
        <w:t>développement ;</w:t>
      </w:r>
    </w:p>
    <w:p w14:paraId="42C1CDE9" w14:textId="5748E90E" w:rsidR="00AD036F" w:rsidRPr="006559C2" w:rsidRDefault="007B2C91" w:rsidP="00040F88">
      <w:pPr>
        <w:pStyle w:val="Textbodybulleted"/>
        <w:widowControl/>
        <w:numPr>
          <w:ilvl w:val="0"/>
          <w:numId w:val="3"/>
        </w:numPr>
        <w:tabs>
          <w:tab w:val="left" w:pos="283"/>
          <w:tab w:val="left" w:pos="623"/>
        </w:tabs>
        <w:spacing w:after="0"/>
        <w:ind w:left="283" w:hanging="283"/>
        <w:rPr>
          <w:rFonts w:cs="Arial"/>
          <w:szCs w:val="20"/>
          <w:lang w:val="fr-BE"/>
        </w:rPr>
      </w:pPr>
      <w:r w:rsidRPr="006559C2">
        <w:rPr>
          <w:rFonts w:cs="Arial"/>
          <w:szCs w:val="20"/>
          <w:lang w:val="fr-BE"/>
        </w:rPr>
        <w:t>Démontrer</w:t>
      </w:r>
      <w:r w:rsidR="00AD036F" w:rsidRPr="006559C2">
        <w:rPr>
          <w:rFonts w:cs="Arial"/>
          <w:szCs w:val="20"/>
          <w:lang w:val="fr-BE"/>
        </w:rPr>
        <w:t xml:space="preserve"> que le projet a un impact favorable sur l’économie, l’emploi et l'environnement de la Région ;</w:t>
      </w:r>
    </w:p>
    <w:p w14:paraId="200529EE" w14:textId="0A4B8194" w:rsidR="00AD036F" w:rsidRPr="006559C2" w:rsidRDefault="007B2C91" w:rsidP="00040F88">
      <w:pPr>
        <w:pStyle w:val="Textbodybulleted"/>
        <w:widowControl/>
        <w:numPr>
          <w:ilvl w:val="0"/>
          <w:numId w:val="3"/>
        </w:numPr>
        <w:tabs>
          <w:tab w:val="left" w:pos="283"/>
          <w:tab w:val="left" w:pos="623"/>
        </w:tabs>
        <w:spacing w:after="0"/>
        <w:ind w:left="283" w:hanging="283"/>
        <w:rPr>
          <w:lang w:val="fr-BE"/>
        </w:rPr>
      </w:pPr>
      <w:r w:rsidRPr="006559C2">
        <w:rPr>
          <w:lang w:val="fr-BE"/>
        </w:rPr>
        <w:t>Justifier</w:t>
      </w:r>
      <w:r w:rsidR="00AD036F" w:rsidRPr="006559C2">
        <w:rPr>
          <w:lang w:val="fr-BE"/>
        </w:rPr>
        <w:t xml:space="preserve"> l'effet incitatif de l'aide, </w:t>
      </w:r>
    </w:p>
    <w:p w14:paraId="0126517A" w14:textId="18DD8257" w:rsidR="00AD036F" w:rsidRDefault="007B2C91" w:rsidP="00040F88">
      <w:pPr>
        <w:pStyle w:val="Textbodybulleted"/>
        <w:widowControl/>
        <w:numPr>
          <w:ilvl w:val="0"/>
          <w:numId w:val="3"/>
        </w:numPr>
        <w:tabs>
          <w:tab w:val="left" w:pos="283"/>
          <w:tab w:val="left" w:pos="623"/>
        </w:tabs>
        <w:spacing w:after="0"/>
        <w:ind w:left="283" w:hanging="283"/>
        <w:rPr>
          <w:lang w:val="fr-FR"/>
        </w:rPr>
      </w:pPr>
      <w:r w:rsidRPr="006559C2">
        <w:rPr>
          <w:lang w:val="fr-BE"/>
        </w:rPr>
        <w:t>Avoir</w:t>
      </w:r>
      <w:r w:rsidR="00AD036F" w:rsidRPr="006559C2">
        <w:rPr>
          <w:lang w:val="fr-BE"/>
        </w:rPr>
        <w:t xml:space="preserve"> </w:t>
      </w:r>
      <w:r w:rsidR="00AD036F">
        <w:rPr>
          <w:lang w:val="fr-FR"/>
        </w:rPr>
        <w:t>rempli ses obligations dans le cadre d’aides antérieures octroyées par la Région.</w:t>
      </w:r>
    </w:p>
    <w:p w14:paraId="361069C5" w14:textId="08897350" w:rsidR="006F59E8" w:rsidRDefault="007B2C91" w:rsidP="00040F88">
      <w:pPr>
        <w:pStyle w:val="Textbodybulleted"/>
        <w:widowControl/>
        <w:numPr>
          <w:ilvl w:val="0"/>
          <w:numId w:val="3"/>
        </w:numPr>
        <w:tabs>
          <w:tab w:val="left" w:pos="283"/>
          <w:tab w:val="left" w:pos="623"/>
        </w:tabs>
        <w:spacing w:after="0"/>
        <w:ind w:left="283" w:hanging="283"/>
        <w:rPr>
          <w:lang w:val="fr-FR"/>
        </w:rPr>
      </w:pPr>
      <w:r>
        <w:rPr>
          <w:lang w:val="fr-FR"/>
        </w:rPr>
        <w:t>Utiliser</w:t>
      </w:r>
      <w:r w:rsidR="006F59E8">
        <w:rPr>
          <w:lang w:val="fr-FR"/>
        </w:rPr>
        <w:t xml:space="preserve"> le subside demandé pour la préparation d’un projet de RDI entrant dans l’un des programmes </w:t>
      </w:r>
      <w:r w:rsidR="008B3225">
        <w:rPr>
          <w:lang w:val="fr-FR"/>
        </w:rPr>
        <w:t xml:space="preserve">éligibles du tableau </w:t>
      </w:r>
      <w:r w:rsidR="006F59E8">
        <w:rPr>
          <w:lang w:val="fr-FR"/>
        </w:rPr>
        <w:t>suivant :</w:t>
      </w:r>
    </w:p>
    <w:p w14:paraId="1C19778A" w14:textId="180BBACF" w:rsidR="00156D2F" w:rsidRDefault="00156D2F" w:rsidP="00156D2F">
      <w:pPr>
        <w:pStyle w:val="Textbodybulleted"/>
        <w:widowControl/>
        <w:tabs>
          <w:tab w:val="clear" w:pos="709"/>
          <w:tab w:val="left" w:pos="283"/>
          <w:tab w:val="left" w:pos="623"/>
        </w:tabs>
        <w:spacing w:after="0"/>
        <w:rPr>
          <w:lang w:val="fr-FR"/>
        </w:rPr>
      </w:pPr>
    </w:p>
    <w:p w14:paraId="150A4A3A" w14:textId="46CE614C" w:rsidR="00156D2F" w:rsidRDefault="00156D2F" w:rsidP="00156D2F">
      <w:pPr>
        <w:pStyle w:val="Textbodybulleted"/>
        <w:widowControl/>
        <w:tabs>
          <w:tab w:val="clear" w:pos="709"/>
          <w:tab w:val="left" w:pos="283"/>
          <w:tab w:val="left" w:pos="623"/>
        </w:tabs>
        <w:spacing w:after="0"/>
        <w:rPr>
          <w:lang w:val="fr-FR"/>
        </w:rPr>
      </w:pPr>
    </w:p>
    <w:p w14:paraId="76776C5C" w14:textId="5E84F7C3" w:rsidR="00156D2F" w:rsidRDefault="00156D2F" w:rsidP="00156D2F">
      <w:pPr>
        <w:pStyle w:val="Textbodybulleted"/>
        <w:widowControl/>
        <w:tabs>
          <w:tab w:val="clear" w:pos="709"/>
          <w:tab w:val="left" w:pos="283"/>
          <w:tab w:val="left" w:pos="623"/>
        </w:tabs>
        <w:spacing w:after="0"/>
        <w:rPr>
          <w:lang w:val="fr-FR"/>
        </w:rPr>
      </w:pPr>
    </w:p>
    <w:p w14:paraId="2E21D4E0" w14:textId="77777777" w:rsidR="00156D2F" w:rsidRDefault="00156D2F" w:rsidP="00156D2F">
      <w:pPr>
        <w:pStyle w:val="Textbodybulleted"/>
        <w:widowControl/>
        <w:tabs>
          <w:tab w:val="left" w:pos="283"/>
          <w:tab w:val="left" w:pos="623"/>
        </w:tabs>
        <w:spacing w:after="0"/>
        <w:rPr>
          <w:lang w:val="fr-FR"/>
        </w:rPr>
      </w:pPr>
    </w:p>
    <w:tbl>
      <w:tblPr>
        <w:tblStyle w:val="Grilledutableau"/>
        <w:tblW w:w="10632" w:type="dxa"/>
        <w:tblInd w:w="-289" w:type="dxa"/>
        <w:tblLook w:val="04A0" w:firstRow="1" w:lastRow="0" w:firstColumn="1" w:lastColumn="0" w:noHBand="0" w:noVBand="1"/>
      </w:tblPr>
      <w:tblGrid>
        <w:gridCol w:w="3403"/>
        <w:gridCol w:w="3685"/>
        <w:gridCol w:w="3544"/>
      </w:tblGrid>
      <w:tr w:rsidR="00E179EF" w14:paraId="3BA42A50" w14:textId="77777777" w:rsidTr="00156D2F">
        <w:tc>
          <w:tcPr>
            <w:tcW w:w="3403" w:type="dxa"/>
          </w:tcPr>
          <w:p w14:paraId="2EB68A1A"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lastRenderedPageBreak/>
              <w:t>Programme</w:t>
            </w:r>
          </w:p>
        </w:tc>
        <w:tc>
          <w:tcPr>
            <w:tcW w:w="3685" w:type="dxa"/>
          </w:tcPr>
          <w:p w14:paraId="2BDCDD17"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Activités Eligibles</w:t>
            </w:r>
          </w:p>
        </w:tc>
        <w:tc>
          <w:tcPr>
            <w:tcW w:w="3544" w:type="dxa"/>
          </w:tcPr>
          <w:p w14:paraId="531A866F"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Activités non éligibles</w:t>
            </w:r>
          </w:p>
        </w:tc>
      </w:tr>
      <w:tr w:rsidR="00E179EF" w14:paraId="35D34FBA" w14:textId="77777777" w:rsidTr="00156D2F">
        <w:tc>
          <w:tcPr>
            <w:tcW w:w="3403" w:type="dxa"/>
          </w:tcPr>
          <w:p w14:paraId="23F81EAC"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r w:rsidRPr="004F2FB0">
              <w:rPr>
                <w:b/>
                <w:color w:val="FF0000"/>
                <w:lang w:val="fr-FR"/>
              </w:rPr>
              <w:t>HORIZON 2020</w:t>
            </w:r>
            <w:r w:rsidR="00B47ACA" w:rsidRPr="004F2FB0">
              <w:rPr>
                <w:b/>
                <w:color w:val="FF0000"/>
                <w:lang w:val="fr-FR"/>
              </w:rPr>
              <w:t> :</w:t>
            </w:r>
          </w:p>
        </w:tc>
        <w:tc>
          <w:tcPr>
            <w:tcW w:w="3685" w:type="dxa"/>
          </w:tcPr>
          <w:p w14:paraId="00BD7DA3"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p>
        </w:tc>
        <w:tc>
          <w:tcPr>
            <w:tcW w:w="3544" w:type="dxa"/>
          </w:tcPr>
          <w:p w14:paraId="00897ED5" w14:textId="77777777" w:rsidR="00E179EF" w:rsidRPr="004F2FB0" w:rsidRDefault="00E179EF" w:rsidP="006F59E8">
            <w:pPr>
              <w:pStyle w:val="Textbodybulleted"/>
              <w:widowControl/>
              <w:tabs>
                <w:tab w:val="clear" w:pos="709"/>
                <w:tab w:val="left" w:pos="283"/>
                <w:tab w:val="left" w:pos="623"/>
              </w:tabs>
              <w:spacing w:after="0"/>
              <w:ind w:left="0" w:firstLine="0"/>
              <w:rPr>
                <w:b/>
                <w:color w:val="FF0000"/>
                <w:lang w:val="fr-FR"/>
              </w:rPr>
            </w:pPr>
          </w:p>
        </w:tc>
      </w:tr>
      <w:tr w:rsidR="00E179EF" w14:paraId="1624D413" w14:textId="77777777" w:rsidTr="00156D2F">
        <w:tc>
          <w:tcPr>
            <w:tcW w:w="3403" w:type="dxa"/>
          </w:tcPr>
          <w:p w14:paraId="06A66734" w14:textId="77777777" w:rsidR="00E179EF" w:rsidRDefault="00E179EF" w:rsidP="00156D2F">
            <w:pPr>
              <w:pStyle w:val="Textbodybulleted"/>
              <w:widowControl/>
              <w:tabs>
                <w:tab w:val="clear" w:pos="709"/>
                <w:tab w:val="left" w:pos="283"/>
                <w:tab w:val="left" w:pos="623"/>
              </w:tabs>
              <w:spacing w:after="0"/>
              <w:ind w:left="0" w:firstLine="0"/>
              <w:rPr>
                <w:lang w:val="fr-FR"/>
              </w:rPr>
            </w:pPr>
            <w:r>
              <w:rPr>
                <w:lang w:val="fr-FR"/>
              </w:rPr>
              <w:t>Pilier 1 Excellent Science</w:t>
            </w:r>
          </w:p>
        </w:tc>
        <w:tc>
          <w:tcPr>
            <w:tcW w:w="3685" w:type="dxa"/>
          </w:tcPr>
          <w:p w14:paraId="38D1EBD7" w14:textId="77777777" w:rsidR="00E179EF" w:rsidRPr="00641AA7" w:rsidRDefault="00E179EF" w:rsidP="006F59E8">
            <w:pPr>
              <w:pStyle w:val="Textbodybulleted"/>
              <w:widowControl/>
              <w:tabs>
                <w:tab w:val="clear" w:pos="709"/>
                <w:tab w:val="left" w:pos="283"/>
                <w:tab w:val="left" w:pos="623"/>
              </w:tabs>
              <w:spacing w:after="0"/>
              <w:ind w:left="0" w:firstLine="0"/>
              <w:rPr>
                <w:b/>
                <w:lang w:val="fr-FR"/>
              </w:rPr>
            </w:pPr>
          </w:p>
        </w:tc>
        <w:tc>
          <w:tcPr>
            <w:tcW w:w="3544" w:type="dxa"/>
          </w:tcPr>
          <w:p w14:paraId="6851688D" w14:textId="77777777" w:rsidR="00E179EF" w:rsidRDefault="00E179EF" w:rsidP="006F59E8">
            <w:pPr>
              <w:pStyle w:val="Textbodybulleted"/>
              <w:widowControl/>
              <w:tabs>
                <w:tab w:val="clear" w:pos="709"/>
                <w:tab w:val="left" w:pos="283"/>
                <w:tab w:val="left" w:pos="623"/>
              </w:tabs>
              <w:spacing w:after="0"/>
              <w:ind w:left="0" w:firstLine="0"/>
              <w:rPr>
                <w:lang w:val="fr-FR"/>
              </w:rPr>
            </w:pPr>
            <w:r>
              <w:rPr>
                <w:lang w:val="fr-FR"/>
              </w:rPr>
              <w:t>L’ensemble du pilier est non éligible</w:t>
            </w:r>
          </w:p>
        </w:tc>
      </w:tr>
      <w:tr w:rsidR="00E179EF" w14:paraId="08309AB1" w14:textId="77777777" w:rsidTr="00156D2F">
        <w:tc>
          <w:tcPr>
            <w:tcW w:w="3403" w:type="dxa"/>
          </w:tcPr>
          <w:p w14:paraId="1DE89121" w14:textId="77777777" w:rsidR="00E179EF" w:rsidRDefault="00E179EF" w:rsidP="00156D2F">
            <w:pPr>
              <w:pStyle w:val="Textbodybulleted"/>
              <w:widowControl/>
              <w:tabs>
                <w:tab w:val="clear" w:pos="709"/>
                <w:tab w:val="left" w:pos="283"/>
                <w:tab w:val="left" w:pos="623"/>
              </w:tabs>
              <w:spacing w:after="0"/>
              <w:ind w:left="0" w:firstLine="0"/>
              <w:rPr>
                <w:lang w:val="fr-FR"/>
              </w:rPr>
            </w:pPr>
            <w:r>
              <w:rPr>
                <w:lang w:val="fr-FR"/>
              </w:rPr>
              <w:t xml:space="preserve">Pilier 2 </w:t>
            </w:r>
            <w:proofErr w:type="spellStart"/>
            <w:r>
              <w:rPr>
                <w:lang w:val="fr-FR"/>
              </w:rPr>
              <w:t>Industrial</w:t>
            </w:r>
            <w:proofErr w:type="spellEnd"/>
            <w:r>
              <w:rPr>
                <w:lang w:val="fr-FR"/>
              </w:rPr>
              <w:t xml:space="preserve"> Leadership</w:t>
            </w:r>
          </w:p>
        </w:tc>
        <w:tc>
          <w:tcPr>
            <w:tcW w:w="3685" w:type="dxa"/>
          </w:tcPr>
          <w:p w14:paraId="7E14699D" w14:textId="77777777" w:rsidR="00E179EF" w:rsidRPr="00156D2F" w:rsidRDefault="00E179EF" w:rsidP="00641AA7">
            <w:pPr>
              <w:pStyle w:val="Textbodybulleted"/>
              <w:widowControl/>
              <w:tabs>
                <w:tab w:val="clear" w:pos="709"/>
                <w:tab w:val="left" w:pos="-108"/>
              </w:tabs>
              <w:spacing w:after="0"/>
              <w:ind w:left="34" w:firstLine="0"/>
              <w:rPr>
                <w:bCs/>
                <w:lang w:val="fr-FR"/>
              </w:rPr>
            </w:pPr>
            <w:r w:rsidRPr="00156D2F">
              <w:rPr>
                <w:bCs/>
                <w:lang w:val="fr-FR"/>
              </w:rPr>
              <w:t xml:space="preserve">- Projets introduits dans le sous-pilier Leadership in </w:t>
            </w:r>
            <w:proofErr w:type="spellStart"/>
            <w:r w:rsidRPr="00156D2F">
              <w:rPr>
                <w:bCs/>
                <w:lang w:val="fr-FR"/>
              </w:rPr>
              <w:t>Enabling</w:t>
            </w:r>
            <w:proofErr w:type="spellEnd"/>
            <w:r w:rsidRPr="00156D2F">
              <w:rPr>
                <w:bCs/>
                <w:lang w:val="fr-FR"/>
              </w:rPr>
              <w:t xml:space="preserve"> and </w:t>
            </w:r>
            <w:proofErr w:type="spellStart"/>
            <w:r w:rsidRPr="00156D2F">
              <w:rPr>
                <w:bCs/>
                <w:lang w:val="fr-FR"/>
              </w:rPr>
              <w:t>Industrial</w:t>
            </w:r>
            <w:proofErr w:type="spellEnd"/>
            <w:r w:rsidRPr="00156D2F">
              <w:rPr>
                <w:bCs/>
                <w:lang w:val="fr-FR"/>
              </w:rPr>
              <w:t xml:space="preserve"> Technologies et entrant dans les schémas suivants : </w:t>
            </w:r>
          </w:p>
          <w:p w14:paraId="7024A8F0" w14:textId="77777777" w:rsidR="00E179EF" w:rsidRPr="00156D2F" w:rsidRDefault="00E179EF" w:rsidP="00040F88">
            <w:pPr>
              <w:pStyle w:val="Textbodybulleted"/>
              <w:widowControl/>
              <w:numPr>
                <w:ilvl w:val="1"/>
                <w:numId w:val="7"/>
              </w:numPr>
              <w:tabs>
                <w:tab w:val="clear" w:pos="709"/>
                <w:tab w:val="left" w:pos="72"/>
                <w:tab w:val="left" w:pos="283"/>
              </w:tabs>
              <w:spacing w:after="0"/>
              <w:ind w:left="459" w:hanging="218"/>
              <w:rPr>
                <w:bCs/>
                <w:lang w:val="fr-FR"/>
              </w:rPr>
            </w:pPr>
            <w:proofErr w:type="spellStart"/>
            <w:r w:rsidRPr="00156D2F">
              <w:rPr>
                <w:bCs/>
                <w:lang w:val="fr-FR"/>
              </w:rPr>
              <w:t>Research</w:t>
            </w:r>
            <w:proofErr w:type="spellEnd"/>
            <w:r w:rsidRPr="00156D2F">
              <w:rPr>
                <w:bCs/>
                <w:lang w:val="fr-FR"/>
              </w:rPr>
              <w:t xml:space="preserve"> and Innovation </w:t>
            </w:r>
          </w:p>
          <w:p w14:paraId="4971F799" w14:textId="77777777" w:rsidR="00E179EF" w:rsidRPr="00156D2F" w:rsidRDefault="00E179EF" w:rsidP="00040F88">
            <w:pPr>
              <w:pStyle w:val="Textbodybulleted"/>
              <w:widowControl/>
              <w:numPr>
                <w:ilvl w:val="1"/>
                <w:numId w:val="7"/>
              </w:numPr>
              <w:tabs>
                <w:tab w:val="clear" w:pos="709"/>
                <w:tab w:val="left" w:pos="72"/>
                <w:tab w:val="left" w:pos="283"/>
              </w:tabs>
              <w:spacing w:after="0"/>
              <w:ind w:left="459" w:hanging="218"/>
              <w:rPr>
                <w:bCs/>
                <w:lang w:val="fr-FR"/>
              </w:rPr>
            </w:pPr>
            <w:r w:rsidRPr="00156D2F">
              <w:rPr>
                <w:bCs/>
                <w:lang w:val="fr-FR"/>
              </w:rPr>
              <w:t xml:space="preserve"> Innovative actions</w:t>
            </w:r>
          </w:p>
          <w:p w14:paraId="34347E87" w14:textId="77777777" w:rsidR="0096683A" w:rsidRPr="00156D2F" w:rsidRDefault="0096683A" w:rsidP="00362C69">
            <w:pPr>
              <w:pStyle w:val="Textbodybulleted"/>
              <w:widowControl/>
              <w:tabs>
                <w:tab w:val="clear" w:pos="709"/>
                <w:tab w:val="left" w:pos="-108"/>
                <w:tab w:val="left" w:pos="175"/>
              </w:tabs>
              <w:spacing w:after="0"/>
              <w:ind w:left="34" w:hanging="22"/>
              <w:rPr>
                <w:bCs/>
                <w:lang w:val="fr-FR"/>
              </w:rPr>
            </w:pPr>
            <w:r w:rsidRPr="00156D2F">
              <w:rPr>
                <w:bCs/>
                <w:lang w:val="fr-FR"/>
              </w:rPr>
              <w:t xml:space="preserve">- SME instrument (projets collaboratifs </w:t>
            </w:r>
            <w:r w:rsidR="00922C28" w:rsidRPr="00156D2F">
              <w:rPr>
                <w:bCs/>
                <w:lang w:val="fr-FR"/>
              </w:rPr>
              <w:t xml:space="preserve">uniquement et </w:t>
            </w:r>
            <w:r w:rsidRPr="00156D2F">
              <w:rPr>
                <w:bCs/>
                <w:lang w:val="fr-FR"/>
              </w:rPr>
              <w:t>introduits dans les phases 1 et 2)</w:t>
            </w:r>
          </w:p>
        </w:tc>
        <w:tc>
          <w:tcPr>
            <w:tcW w:w="3544" w:type="dxa"/>
          </w:tcPr>
          <w:p w14:paraId="5CE6C1A1" w14:textId="77777777" w:rsidR="00E179EF" w:rsidRDefault="00E179EF" w:rsidP="00641AA7">
            <w:pPr>
              <w:pStyle w:val="Textbodybulleted"/>
              <w:widowControl/>
              <w:tabs>
                <w:tab w:val="clear" w:pos="709"/>
                <w:tab w:val="left" w:pos="139"/>
              </w:tabs>
              <w:spacing w:after="0"/>
              <w:ind w:left="-3" w:firstLine="0"/>
              <w:rPr>
                <w:lang w:val="fr-FR"/>
              </w:rPr>
            </w:pPr>
            <w:r>
              <w:rPr>
                <w:lang w:val="fr-FR"/>
              </w:rPr>
              <w:t>- Access to Risk Finance</w:t>
            </w:r>
          </w:p>
          <w:p w14:paraId="1B9F2D5C" w14:textId="77777777" w:rsidR="00E179EF" w:rsidRDefault="00E179EF" w:rsidP="00641AA7">
            <w:pPr>
              <w:pStyle w:val="Textbodybulleted"/>
              <w:widowControl/>
              <w:tabs>
                <w:tab w:val="clear" w:pos="709"/>
                <w:tab w:val="left" w:pos="-108"/>
              </w:tabs>
              <w:spacing w:after="0"/>
              <w:ind w:left="34" w:firstLine="0"/>
              <w:rPr>
                <w:lang w:val="fr-FR"/>
              </w:rPr>
            </w:pPr>
            <w:r w:rsidRPr="00E179EF">
              <w:rPr>
                <w:lang w:val="fr-FR"/>
              </w:rPr>
              <w:t>-</w:t>
            </w:r>
            <w:r>
              <w:rPr>
                <w:lang w:val="fr-FR"/>
              </w:rPr>
              <w:t xml:space="preserve"> Projets introduits dans le sous-pilier Leadership in </w:t>
            </w:r>
            <w:proofErr w:type="spellStart"/>
            <w:r>
              <w:rPr>
                <w:lang w:val="fr-FR"/>
              </w:rPr>
              <w:t>Enabling</w:t>
            </w:r>
            <w:proofErr w:type="spellEnd"/>
            <w:r>
              <w:rPr>
                <w:lang w:val="fr-FR"/>
              </w:rPr>
              <w:t xml:space="preserve"> and </w:t>
            </w:r>
            <w:proofErr w:type="spellStart"/>
            <w:r>
              <w:rPr>
                <w:lang w:val="fr-FR"/>
              </w:rPr>
              <w:t>Industrial</w:t>
            </w:r>
            <w:proofErr w:type="spellEnd"/>
            <w:r>
              <w:rPr>
                <w:lang w:val="fr-FR"/>
              </w:rPr>
              <w:t xml:space="preserve"> Technologies et entrant dans les schémas suivants : </w:t>
            </w:r>
          </w:p>
          <w:p w14:paraId="449BDD2A" w14:textId="77777777" w:rsidR="00E179EF" w:rsidRDefault="00E179EF"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sidRPr="00E179EF">
              <w:rPr>
                <w:lang w:val="fr-FR"/>
              </w:rPr>
              <w:t>Coordination and support actions</w:t>
            </w:r>
          </w:p>
          <w:p w14:paraId="2A807DAF" w14:textId="77777777" w:rsidR="00E179EF" w:rsidRDefault="00E179EF"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Pr>
                <w:lang w:val="fr-FR"/>
              </w:rPr>
              <w:t>PIP (</w:t>
            </w:r>
            <w:r w:rsidRPr="00E179EF">
              <w:rPr>
                <w:lang w:val="fr-FR"/>
              </w:rPr>
              <w:t xml:space="preserve">Public </w:t>
            </w:r>
            <w:proofErr w:type="spellStart"/>
            <w:r w:rsidRPr="00E179EF">
              <w:rPr>
                <w:lang w:val="fr-FR"/>
              </w:rPr>
              <w:t>Procurement</w:t>
            </w:r>
            <w:proofErr w:type="spellEnd"/>
            <w:r w:rsidRPr="00E179EF">
              <w:rPr>
                <w:lang w:val="fr-FR"/>
              </w:rPr>
              <w:t xml:space="preserve"> of Innovative Solutions</w:t>
            </w:r>
            <w:r>
              <w:rPr>
                <w:lang w:val="fr-FR"/>
              </w:rPr>
              <w:t>)</w:t>
            </w:r>
          </w:p>
          <w:p w14:paraId="1E626BDB" w14:textId="77777777" w:rsidR="00E179EF" w:rsidRDefault="00E179EF"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Pr>
                <w:lang w:val="fr-FR"/>
              </w:rPr>
              <w:t xml:space="preserve">PCP (Pre-Commercial </w:t>
            </w:r>
            <w:proofErr w:type="spellStart"/>
            <w:r>
              <w:rPr>
                <w:lang w:val="fr-FR"/>
              </w:rPr>
              <w:t>Procurement</w:t>
            </w:r>
            <w:proofErr w:type="spellEnd"/>
            <w:r>
              <w:rPr>
                <w:lang w:val="fr-FR"/>
              </w:rPr>
              <w:t>)</w:t>
            </w:r>
          </w:p>
          <w:p w14:paraId="40D07CC3" w14:textId="77777777" w:rsidR="00B47ACA" w:rsidRDefault="00B47ACA"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proofErr w:type="spellStart"/>
            <w:r>
              <w:rPr>
                <w:lang w:val="fr-FR"/>
              </w:rPr>
              <w:t>Prizes</w:t>
            </w:r>
            <w:proofErr w:type="spellEnd"/>
          </w:p>
          <w:p w14:paraId="09C93CDD" w14:textId="2606253C" w:rsidR="00E179EF" w:rsidRDefault="0096683A" w:rsidP="00156D2F">
            <w:pPr>
              <w:pStyle w:val="Textbodybulleted"/>
              <w:widowControl/>
              <w:tabs>
                <w:tab w:val="clear" w:pos="709"/>
                <w:tab w:val="clear" w:pos="1246"/>
                <w:tab w:val="left" w:pos="0"/>
                <w:tab w:val="left" w:pos="33"/>
              </w:tabs>
              <w:spacing w:after="0"/>
              <w:ind w:left="33" w:firstLine="0"/>
              <w:jc w:val="left"/>
              <w:rPr>
                <w:lang w:val="fr-FR"/>
              </w:rPr>
            </w:pPr>
            <w:r>
              <w:rPr>
                <w:lang w:val="fr-FR"/>
              </w:rPr>
              <w:t>- SME instrument (phase 3</w:t>
            </w:r>
            <w:r w:rsidR="00EF25D0">
              <w:rPr>
                <w:lang w:val="fr-FR"/>
              </w:rPr>
              <w:t>,</w:t>
            </w:r>
            <w:r>
              <w:rPr>
                <w:lang w:val="fr-FR"/>
              </w:rPr>
              <w:t xml:space="preserve"> </w:t>
            </w:r>
            <w:r w:rsidRPr="00E179EF">
              <w:rPr>
                <w:lang w:val="fr-FR"/>
              </w:rPr>
              <w:t>Coordination and support actions</w:t>
            </w:r>
            <w:r w:rsidR="00EF25D0">
              <w:rPr>
                <w:lang w:val="fr-FR"/>
              </w:rPr>
              <w:t xml:space="preserve"> et projets introduits individuellement</w:t>
            </w:r>
            <w:r>
              <w:rPr>
                <w:lang w:val="fr-FR"/>
              </w:rPr>
              <w:t>)</w:t>
            </w:r>
          </w:p>
        </w:tc>
      </w:tr>
      <w:tr w:rsidR="00E179EF" w14:paraId="5E5712F1" w14:textId="77777777" w:rsidTr="00156D2F">
        <w:tc>
          <w:tcPr>
            <w:tcW w:w="3403" w:type="dxa"/>
          </w:tcPr>
          <w:p w14:paraId="4BAB38D0" w14:textId="77777777" w:rsidR="00E179EF" w:rsidRDefault="00E179EF" w:rsidP="00156D2F">
            <w:pPr>
              <w:pStyle w:val="Textbodybulleted"/>
              <w:widowControl/>
              <w:tabs>
                <w:tab w:val="clear" w:pos="709"/>
                <w:tab w:val="left" w:pos="283"/>
                <w:tab w:val="left" w:pos="623"/>
              </w:tabs>
              <w:spacing w:after="0"/>
              <w:ind w:left="0" w:firstLine="0"/>
              <w:rPr>
                <w:lang w:val="fr-FR"/>
              </w:rPr>
            </w:pPr>
            <w:r>
              <w:rPr>
                <w:lang w:val="fr-FR"/>
              </w:rPr>
              <w:t xml:space="preserve">Pilier 3 </w:t>
            </w:r>
            <w:proofErr w:type="spellStart"/>
            <w:r>
              <w:rPr>
                <w:lang w:val="fr-FR"/>
              </w:rPr>
              <w:t>Societal</w:t>
            </w:r>
            <w:proofErr w:type="spellEnd"/>
            <w:r>
              <w:rPr>
                <w:lang w:val="fr-FR"/>
              </w:rPr>
              <w:t xml:space="preserve"> </w:t>
            </w:r>
            <w:proofErr w:type="gramStart"/>
            <w:r>
              <w:rPr>
                <w:lang w:val="fr-FR"/>
              </w:rPr>
              <w:t>challenges</w:t>
            </w:r>
            <w:proofErr w:type="gramEnd"/>
            <w:r w:rsidR="004F2FB0">
              <w:rPr>
                <w:lang w:val="fr-FR"/>
              </w:rPr>
              <w:t>**</w:t>
            </w:r>
          </w:p>
        </w:tc>
        <w:tc>
          <w:tcPr>
            <w:tcW w:w="3685" w:type="dxa"/>
          </w:tcPr>
          <w:p w14:paraId="02AF6C77" w14:textId="77777777" w:rsidR="0096683A" w:rsidRPr="00156D2F" w:rsidRDefault="0096683A" w:rsidP="0096683A">
            <w:pPr>
              <w:pStyle w:val="Textbodybulleted"/>
              <w:widowControl/>
              <w:tabs>
                <w:tab w:val="clear" w:pos="709"/>
                <w:tab w:val="left" w:pos="-108"/>
              </w:tabs>
              <w:spacing w:after="0"/>
              <w:ind w:left="34" w:firstLine="0"/>
              <w:rPr>
                <w:bCs/>
                <w:lang w:val="fr-FR"/>
              </w:rPr>
            </w:pPr>
            <w:r w:rsidRPr="00156D2F">
              <w:rPr>
                <w:bCs/>
                <w:lang w:val="fr-FR"/>
              </w:rPr>
              <w:t xml:space="preserve">Projets entrant dans les schémas suivants : </w:t>
            </w:r>
          </w:p>
          <w:p w14:paraId="1EE0D019" w14:textId="77777777" w:rsidR="0096683A" w:rsidRPr="00156D2F" w:rsidRDefault="0096683A" w:rsidP="00040F88">
            <w:pPr>
              <w:pStyle w:val="Textbodybulleted"/>
              <w:widowControl/>
              <w:numPr>
                <w:ilvl w:val="1"/>
                <w:numId w:val="7"/>
              </w:numPr>
              <w:tabs>
                <w:tab w:val="clear" w:pos="709"/>
                <w:tab w:val="left" w:pos="72"/>
                <w:tab w:val="left" w:pos="283"/>
              </w:tabs>
              <w:spacing w:after="0"/>
              <w:ind w:left="459" w:hanging="218"/>
              <w:rPr>
                <w:bCs/>
                <w:lang w:val="fr-FR"/>
              </w:rPr>
            </w:pPr>
            <w:proofErr w:type="spellStart"/>
            <w:r w:rsidRPr="00156D2F">
              <w:rPr>
                <w:bCs/>
                <w:lang w:val="fr-FR"/>
              </w:rPr>
              <w:t>Research</w:t>
            </w:r>
            <w:proofErr w:type="spellEnd"/>
            <w:r w:rsidRPr="00156D2F">
              <w:rPr>
                <w:bCs/>
                <w:lang w:val="fr-FR"/>
              </w:rPr>
              <w:t xml:space="preserve"> and Innovation </w:t>
            </w:r>
          </w:p>
          <w:p w14:paraId="319C11C6" w14:textId="77777777" w:rsidR="0096683A" w:rsidRPr="00156D2F" w:rsidRDefault="0096683A" w:rsidP="00040F88">
            <w:pPr>
              <w:pStyle w:val="Textbodybulleted"/>
              <w:widowControl/>
              <w:numPr>
                <w:ilvl w:val="1"/>
                <w:numId w:val="7"/>
              </w:numPr>
              <w:tabs>
                <w:tab w:val="clear" w:pos="709"/>
                <w:tab w:val="left" w:pos="72"/>
                <w:tab w:val="left" w:pos="283"/>
              </w:tabs>
              <w:spacing w:after="0"/>
              <w:ind w:left="459" w:hanging="218"/>
              <w:rPr>
                <w:bCs/>
                <w:lang w:val="fr-FR"/>
              </w:rPr>
            </w:pPr>
            <w:r w:rsidRPr="00156D2F">
              <w:rPr>
                <w:bCs/>
                <w:lang w:val="fr-FR"/>
              </w:rPr>
              <w:t xml:space="preserve"> Innovative actions</w:t>
            </w:r>
          </w:p>
          <w:p w14:paraId="4B62965F" w14:textId="77777777" w:rsidR="00E179EF" w:rsidRPr="00156D2F" w:rsidRDefault="00E179EF" w:rsidP="006F59E8">
            <w:pPr>
              <w:pStyle w:val="Textbodybulleted"/>
              <w:widowControl/>
              <w:tabs>
                <w:tab w:val="clear" w:pos="709"/>
                <w:tab w:val="left" w:pos="283"/>
                <w:tab w:val="left" w:pos="623"/>
              </w:tabs>
              <w:spacing w:after="0"/>
              <w:ind w:left="0" w:firstLine="0"/>
              <w:rPr>
                <w:bCs/>
                <w:lang w:val="fr-FR"/>
              </w:rPr>
            </w:pPr>
          </w:p>
        </w:tc>
        <w:tc>
          <w:tcPr>
            <w:tcW w:w="3544" w:type="dxa"/>
          </w:tcPr>
          <w:p w14:paraId="202F9241" w14:textId="77777777" w:rsidR="0096683A" w:rsidRDefault="0096683A" w:rsidP="0096683A">
            <w:pPr>
              <w:pStyle w:val="Textbodybulleted"/>
              <w:widowControl/>
              <w:tabs>
                <w:tab w:val="clear" w:pos="709"/>
                <w:tab w:val="left" w:pos="-108"/>
              </w:tabs>
              <w:spacing w:after="0"/>
              <w:ind w:left="34" w:firstLine="0"/>
              <w:rPr>
                <w:lang w:val="fr-FR"/>
              </w:rPr>
            </w:pPr>
            <w:r w:rsidRPr="00E179EF">
              <w:rPr>
                <w:lang w:val="fr-FR"/>
              </w:rPr>
              <w:t>-</w:t>
            </w:r>
            <w:r>
              <w:rPr>
                <w:lang w:val="fr-FR"/>
              </w:rPr>
              <w:t xml:space="preserve"> Projets entrant dans les schémas suivants : </w:t>
            </w:r>
          </w:p>
          <w:p w14:paraId="5C0A95FD" w14:textId="77777777" w:rsidR="0096683A" w:rsidRDefault="0096683A"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sidRPr="00E179EF">
              <w:rPr>
                <w:lang w:val="fr-FR"/>
              </w:rPr>
              <w:t>Coordination and support actions</w:t>
            </w:r>
          </w:p>
          <w:p w14:paraId="1D28E49A" w14:textId="77777777" w:rsidR="0096683A" w:rsidRDefault="0096683A"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Pr>
                <w:lang w:val="fr-FR"/>
              </w:rPr>
              <w:t>PIP (</w:t>
            </w:r>
            <w:r w:rsidRPr="00E179EF">
              <w:rPr>
                <w:lang w:val="fr-FR"/>
              </w:rPr>
              <w:t xml:space="preserve">Public </w:t>
            </w:r>
            <w:proofErr w:type="spellStart"/>
            <w:r w:rsidRPr="00E179EF">
              <w:rPr>
                <w:lang w:val="fr-FR"/>
              </w:rPr>
              <w:t>Procurement</w:t>
            </w:r>
            <w:proofErr w:type="spellEnd"/>
            <w:r w:rsidRPr="00E179EF">
              <w:rPr>
                <w:lang w:val="fr-FR"/>
              </w:rPr>
              <w:t xml:space="preserve"> of Innovative Solutions</w:t>
            </w:r>
            <w:r>
              <w:rPr>
                <w:lang w:val="fr-FR"/>
              </w:rPr>
              <w:t>)</w:t>
            </w:r>
          </w:p>
          <w:p w14:paraId="44D6ABAE" w14:textId="77777777" w:rsidR="0096683A" w:rsidRDefault="0096683A"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r>
              <w:rPr>
                <w:lang w:val="fr-FR"/>
              </w:rPr>
              <w:t xml:space="preserve">PCP (Pre-Commercial </w:t>
            </w:r>
            <w:proofErr w:type="spellStart"/>
            <w:r>
              <w:rPr>
                <w:lang w:val="fr-FR"/>
              </w:rPr>
              <w:t>Procurement</w:t>
            </w:r>
            <w:proofErr w:type="spellEnd"/>
            <w:r>
              <w:rPr>
                <w:lang w:val="fr-FR"/>
              </w:rPr>
              <w:t>)</w:t>
            </w:r>
          </w:p>
          <w:p w14:paraId="7A8513D7" w14:textId="77777777" w:rsidR="00E179EF" w:rsidRPr="00B47ACA" w:rsidRDefault="00B47ACA" w:rsidP="00040F88">
            <w:pPr>
              <w:pStyle w:val="Textbodybulleted"/>
              <w:widowControl/>
              <w:numPr>
                <w:ilvl w:val="0"/>
                <w:numId w:val="8"/>
              </w:numPr>
              <w:tabs>
                <w:tab w:val="clear" w:pos="709"/>
                <w:tab w:val="clear" w:pos="1246"/>
                <w:tab w:val="left" w:pos="139"/>
                <w:tab w:val="left" w:pos="459"/>
              </w:tabs>
              <w:spacing w:after="0"/>
              <w:ind w:left="175" w:firstLine="25"/>
              <w:jc w:val="left"/>
              <w:rPr>
                <w:lang w:val="fr-FR"/>
              </w:rPr>
            </w:pPr>
            <w:proofErr w:type="spellStart"/>
            <w:r>
              <w:rPr>
                <w:lang w:val="fr-FR"/>
              </w:rPr>
              <w:t>Prizes</w:t>
            </w:r>
            <w:proofErr w:type="spellEnd"/>
          </w:p>
        </w:tc>
      </w:tr>
      <w:tr w:rsidR="00E179EF" w14:paraId="6D5B77B6" w14:textId="77777777" w:rsidTr="00156D2F">
        <w:tc>
          <w:tcPr>
            <w:tcW w:w="3403" w:type="dxa"/>
          </w:tcPr>
          <w:p w14:paraId="4D7EA0DC" w14:textId="77777777" w:rsidR="00E179EF" w:rsidRDefault="008B3225" w:rsidP="006F59E8">
            <w:pPr>
              <w:pStyle w:val="Textbodybulleted"/>
              <w:widowControl/>
              <w:tabs>
                <w:tab w:val="clear" w:pos="709"/>
                <w:tab w:val="left" w:pos="283"/>
                <w:tab w:val="left" w:pos="623"/>
              </w:tabs>
              <w:spacing w:after="0"/>
              <w:ind w:left="0" w:firstLine="0"/>
              <w:rPr>
                <w:lang w:val="fr-FR"/>
              </w:rPr>
            </w:pPr>
            <w:r>
              <w:rPr>
                <w:lang w:val="fr-FR"/>
              </w:rPr>
              <w:t>ECSEL</w:t>
            </w:r>
          </w:p>
        </w:tc>
        <w:tc>
          <w:tcPr>
            <w:tcW w:w="3685" w:type="dxa"/>
          </w:tcPr>
          <w:p w14:paraId="0DEDF4B0" w14:textId="77777777" w:rsidR="00E179EF"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7CD0B277" w14:textId="77777777" w:rsidR="00E179EF" w:rsidRDefault="00E179EF" w:rsidP="006F59E8">
            <w:pPr>
              <w:pStyle w:val="Textbodybulleted"/>
              <w:widowControl/>
              <w:tabs>
                <w:tab w:val="clear" w:pos="709"/>
                <w:tab w:val="left" w:pos="283"/>
                <w:tab w:val="left" w:pos="623"/>
              </w:tabs>
              <w:spacing w:after="0"/>
              <w:ind w:left="0" w:firstLine="0"/>
              <w:rPr>
                <w:lang w:val="fr-FR"/>
              </w:rPr>
            </w:pPr>
          </w:p>
        </w:tc>
      </w:tr>
      <w:tr w:rsidR="00E002A9" w14:paraId="093CC435" w14:textId="77777777" w:rsidTr="00156D2F">
        <w:tc>
          <w:tcPr>
            <w:tcW w:w="3403" w:type="dxa"/>
          </w:tcPr>
          <w:p w14:paraId="690C8450" w14:textId="77777777" w:rsidR="00E002A9" w:rsidRPr="007B2C91" w:rsidRDefault="00E002A9" w:rsidP="006F59E8">
            <w:pPr>
              <w:pStyle w:val="Textbodybulleted"/>
              <w:widowControl/>
              <w:tabs>
                <w:tab w:val="clear" w:pos="709"/>
                <w:tab w:val="left" w:pos="283"/>
                <w:tab w:val="left" w:pos="623"/>
              </w:tabs>
              <w:spacing w:after="0"/>
              <w:ind w:left="0" w:firstLine="0"/>
              <w:rPr>
                <w:lang w:val="fr-FR"/>
              </w:rPr>
            </w:pPr>
            <w:r w:rsidRPr="007B2C91">
              <w:rPr>
                <w:lang w:val="fr-FR"/>
              </w:rPr>
              <w:t>Urban Europe</w:t>
            </w:r>
            <w:r w:rsidR="004F2FB0" w:rsidRPr="007B2C91">
              <w:rPr>
                <w:lang w:val="fr-FR"/>
              </w:rPr>
              <w:t xml:space="preserve"> (et les actions ERA NET COFUND) </w:t>
            </w:r>
          </w:p>
        </w:tc>
        <w:tc>
          <w:tcPr>
            <w:tcW w:w="3685" w:type="dxa"/>
          </w:tcPr>
          <w:p w14:paraId="203CF35D"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5D510BC1"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E002A9" w14:paraId="5469BC15" w14:textId="77777777" w:rsidTr="00156D2F">
        <w:tc>
          <w:tcPr>
            <w:tcW w:w="3403" w:type="dxa"/>
          </w:tcPr>
          <w:p w14:paraId="7B3FD79A" w14:textId="77777777" w:rsidR="00E002A9" w:rsidRPr="007B2C91" w:rsidRDefault="004F2FB0" w:rsidP="008B3225">
            <w:pPr>
              <w:pStyle w:val="Textbodybulleted"/>
              <w:widowControl/>
              <w:tabs>
                <w:tab w:val="clear" w:pos="709"/>
                <w:tab w:val="left" w:pos="283"/>
                <w:tab w:val="left" w:pos="623"/>
              </w:tabs>
              <w:spacing w:after="0"/>
              <w:ind w:left="0" w:firstLine="0"/>
              <w:rPr>
                <w:lang w:val="fr-FR"/>
              </w:rPr>
            </w:pPr>
            <w:proofErr w:type="gramStart"/>
            <w:r w:rsidRPr="007B2C91">
              <w:rPr>
                <w:lang w:val="fr-FR"/>
              </w:rPr>
              <w:t xml:space="preserve">Active </w:t>
            </w:r>
            <w:r w:rsidR="00E002A9" w:rsidRPr="007B2C91">
              <w:rPr>
                <w:lang w:val="fr-FR"/>
              </w:rPr>
              <w:t xml:space="preserve"> </w:t>
            </w:r>
            <w:r w:rsidR="00E002A9" w:rsidRPr="007B2C91">
              <w:rPr>
                <w:lang w:val="en-GB"/>
              </w:rPr>
              <w:t>Assisted</w:t>
            </w:r>
            <w:proofErr w:type="gramEnd"/>
            <w:r w:rsidR="00E002A9" w:rsidRPr="007B2C91">
              <w:rPr>
                <w:lang w:val="fr-FR"/>
              </w:rPr>
              <w:t xml:space="preserve"> Living</w:t>
            </w:r>
          </w:p>
        </w:tc>
        <w:tc>
          <w:tcPr>
            <w:tcW w:w="3685" w:type="dxa"/>
          </w:tcPr>
          <w:p w14:paraId="5B3F318B"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225C926A"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E002A9" w14:paraId="5D09CACE" w14:textId="77777777" w:rsidTr="00156D2F">
        <w:tc>
          <w:tcPr>
            <w:tcW w:w="3403" w:type="dxa"/>
          </w:tcPr>
          <w:p w14:paraId="776147B8" w14:textId="77777777" w:rsidR="00E002A9" w:rsidRDefault="004F2FB0" w:rsidP="008B3225">
            <w:pPr>
              <w:pStyle w:val="Textbodybulleted"/>
              <w:widowControl/>
              <w:tabs>
                <w:tab w:val="clear" w:pos="709"/>
                <w:tab w:val="left" w:pos="283"/>
                <w:tab w:val="left" w:pos="623"/>
              </w:tabs>
              <w:spacing w:after="0"/>
              <w:ind w:left="0" w:firstLine="0"/>
              <w:rPr>
                <w:lang w:val="fr-FR"/>
              </w:rPr>
            </w:pPr>
            <w:r>
              <w:rPr>
                <w:lang w:val="fr-FR"/>
              </w:rPr>
              <w:t xml:space="preserve">ERA MIN – RAW MATERIALS </w:t>
            </w:r>
          </w:p>
        </w:tc>
        <w:tc>
          <w:tcPr>
            <w:tcW w:w="3685" w:type="dxa"/>
          </w:tcPr>
          <w:p w14:paraId="6A0952BB"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02B7B790"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4F2FB0" w14:paraId="34969CAE" w14:textId="77777777" w:rsidTr="00156D2F">
        <w:tc>
          <w:tcPr>
            <w:tcW w:w="3403" w:type="dxa"/>
          </w:tcPr>
          <w:p w14:paraId="5BB62338" w14:textId="77777777" w:rsidR="004F2FB0" w:rsidRDefault="004F2FB0" w:rsidP="008B3225">
            <w:pPr>
              <w:pStyle w:val="Textbodybulleted"/>
              <w:widowControl/>
              <w:tabs>
                <w:tab w:val="clear" w:pos="709"/>
                <w:tab w:val="left" w:pos="283"/>
                <w:tab w:val="left" w:pos="623"/>
              </w:tabs>
              <w:spacing w:after="0"/>
              <w:ind w:left="0" w:firstLine="0"/>
              <w:rPr>
                <w:lang w:val="fr-FR"/>
              </w:rPr>
            </w:pPr>
            <w:r w:rsidRPr="004F2FB0">
              <w:rPr>
                <w:lang w:val="fr-FR"/>
              </w:rPr>
              <w:t>EUROSTARS</w:t>
            </w:r>
          </w:p>
        </w:tc>
        <w:tc>
          <w:tcPr>
            <w:tcW w:w="3685" w:type="dxa"/>
          </w:tcPr>
          <w:p w14:paraId="7571F8C7" w14:textId="4F6B8D11" w:rsidR="004F2FB0" w:rsidRPr="00641AA7" w:rsidRDefault="00156D2F"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3061D78A" w14:textId="77777777" w:rsidR="004F2FB0" w:rsidRDefault="004F2FB0" w:rsidP="006F59E8">
            <w:pPr>
              <w:pStyle w:val="Textbodybulleted"/>
              <w:widowControl/>
              <w:tabs>
                <w:tab w:val="clear" w:pos="709"/>
                <w:tab w:val="left" w:pos="283"/>
                <w:tab w:val="left" w:pos="623"/>
              </w:tabs>
              <w:spacing w:after="0"/>
              <w:ind w:left="0" w:firstLine="0"/>
              <w:rPr>
                <w:lang w:val="fr-FR"/>
              </w:rPr>
            </w:pPr>
          </w:p>
        </w:tc>
      </w:tr>
      <w:tr w:rsidR="00E002A9" w14:paraId="31BADFFD" w14:textId="77777777" w:rsidTr="00156D2F">
        <w:tc>
          <w:tcPr>
            <w:tcW w:w="3403" w:type="dxa"/>
          </w:tcPr>
          <w:p w14:paraId="110586FF" w14:textId="108E4378" w:rsidR="00E002A9" w:rsidRDefault="00E002A9" w:rsidP="008B3225">
            <w:pPr>
              <w:pStyle w:val="Textbodybulleted"/>
              <w:widowControl/>
              <w:tabs>
                <w:tab w:val="clear" w:pos="709"/>
                <w:tab w:val="left" w:pos="283"/>
                <w:tab w:val="left" w:pos="623"/>
              </w:tabs>
              <w:spacing w:after="0"/>
              <w:ind w:left="0" w:firstLine="0"/>
              <w:rPr>
                <w:lang w:val="fr-FR"/>
              </w:rPr>
            </w:pPr>
            <w:r>
              <w:rPr>
                <w:lang w:val="fr-FR"/>
              </w:rPr>
              <w:t>Clusters EUREKA (ITEA,</w:t>
            </w:r>
            <w:r w:rsidR="00156D2F">
              <w:rPr>
                <w:lang w:val="fr-FR"/>
              </w:rPr>
              <w:t xml:space="preserve"> </w:t>
            </w:r>
            <w:r>
              <w:rPr>
                <w:lang w:val="fr-FR"/>
              </w:rPr>
              <w:t>EURIPIDES,</w:t>
            </w:r>
            <w:r w:rsidR="00156D2F">
              <w:rPr>
                <w:lang w:val="fr-FR"/>
              </w:rPr>
              <w:t xml:space="preserve"> </w:t>
            </w:r>
            <w:r>
              <w:rPr>
                <w:lang w:val="fr-FR"/>
              </w:rPr>
              <w:t>EUROGIA,</w:t>
            </w:r>
            <w:r w:rsidR="00156D2F">
              <w:rPr>
                <w:lang w:val="fr-FR"/>
              </w:rPr>
              <w:t xml:space="preserve"> </w:t>
            </w:r>
            <w:r>
              <w:rPr>
                <w:lang w:val="fr-FR"/>
              </w:rPr>
              <w:t>CELTIC,</w:t>
            </w:r>
            <w:r w:rsidR="00156D2F">
              <w:rPr>
                <w:lang w:val="fr-FR"/>
              </w:rPr>
              <w:t xml:space="preserve"> </w:t>
            </w:r>
            <w:r>
              <w:rPr>
                <w:lang w:val="fr-FR"/>
              </w:rPr>
              <w:t>CATRENE</w:t>
            </w:r>
            <w:r w:rsidR="00156D2F">
              <w:rPr>
                <w:lang w:val="fr-FR"/>
              </w:rPr>
              <w:t xml:space="preserve">, </w:t>
            </w:r>
            <w:r>
              <w:rPr>
                <w:lang w:val="fr-FR"/>
              </w:rPr>
              <w:t>ACQUEAU, MF.IND)</w:t>
            </w:r>
          </w:p>
        </w:tc>
        <w:tc>
          <w:tcPr>
            <w:tcW w:w="3685" w:type="dxa"/>
          </w:tcPr>
          <w:p w14:paraId="1C189891" w14:textId="77777777" w:rsidR="00E002A9" w:rsidRPr="00641AA7" w:rsidRDefault="00E002A9" w:rsidP="00641AA7">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76A1A16E" w14:textId="77777777" w:rsidR="00E002A9" w:rsidRDefault="00E002A9" w:rsidP="006F59E8">
            <w:pPr>
              <w:pStyle w:val="Textbodybulleted"/>
              <w:widowControl/>
              <w:tabs>
                <w:tab w:val="clear" w:pos="709"/>
                <w:tab w:val="left" w:pos="283"/>
                <w:tab w:val="left" w:pos="623"/>
              </w:tabs>
              <w:spacing w:after="0"/>
              <w:ind w:left="0" w:firstLine="0"/>
              <w:rPr>
                <w:lang w:val="fr-FR"/>
              </w:rPr>
            </w:pPr>
          </w:p>
        </w:tc>
      </w:tr>
      <w:tr w:rsidR="008B3225" w14:paraId="6EAB4434" w14:textId="77777777" w:rsidTr="00156D2F">
        <w:tc>
          <w:tcPr>
            <w:tcW w:w="3403" w:type="dxa"/>
          </w:tcPr>
          <w:p w14:paraId="692FBD75" w14:textId="20FCC1E5" w:rsidR="008B3225" w:rsidRPr="00641AA7" w:rsidRDefault="001711AD" w:rsidP="008B3225">
            <w:pPr>
              <w:pStyle w:val="Textbodybulleted"/>
              <w:widowControl/>
              <w:tabs>
                <w:tab w:val="clear" w:pos="709"/>
                <w:tab w:val="left" w:pos="283"/>
                <w:tab w:val="left" w:pos="623"/>
              </w:tabs>
              <w:spacing w:after="0"/>
              <w:ind w:left="0" w:firstLine="0"/>
              <w:rPr>
                <w:highlight w:val="yellow"/>
                <w:lang w:val="fr-FR"/>
              </w:rPr>
            </w:pPr>
            <w:r w:rsidRPr="001711AD">
              <w:rPr>
                <w:lang w:val="fr-BE"/>
              </w:rPr>
              <w:t xml:space="preserve">Programmes </w:t>
            </w:r>
            <w:r w:rsidR="00156D2F" w:rsidRPr="001711AD">
              <w:rPr>
                <w:lang w:val="fr-BE"/>
              </w:rPr>
              <w:t>intergouvernementaux</w:t>
            </w:r>
            <w:r w:rsidRPr="001711AD">
              <w:rPr>
                <w:lang w:val="fr-BE"/>
              </w:rPr>
              <w:t xml:space="preserve"> </w:t>
            </w:r>
            <w:r>
              <w:rPr>
                <w:lang w:val="fr-BE"/>
              </w:rPr>
              <w:t xml:space="preserve">et/ou </w:t>
            </w:r>
            <w:r w:rsidRPr="001711AD">
              <w:rPr>
                <w:lang w:val="fr-BE"/>
              </w:rPr>
              <w:t xml:space="preserve">co-financés par l’UE pour autant que </w:t>
            </w:r>
            <w:r>
              <w:rPr>
                <w:lang w:val="fr-BE"/>
              </w:rPr>
              <w:t>l</w:t>
            </w:r>
            <w:r w:rsidRPr="001711AD">
              <w:rPr>
                <w:lang w:val="fr-BE"/>
              </w:rPr>
              <w:t>es entit</w:t>
            </w:r>
            <w:r>
              <w:rPr>
                <w:lang w:val="fr-BE"/>
              </w:rPr>
              <w:t>és légales bruxelloises y soient</w:t>
            </w:r>
            <w:r w:rsidRPr="001711AD">
              <w:rPr>
                <w:lang w:val="fr-BE"/>
              </w:rPr>
              <w:t xml:space="preserve"> éligibles</w:t>
            </w:r>
            <w:r>
              <w:rPr>
                <w:lang w:val="fr-BE"/>
              </w:rPr>
              <w:t xml:space="preserve"> *</w:t>
            </w:r>
          </w:p>
        </w:tc>
        <w:tc>
          <w:tcPr>
            <w:tcW w:w="3685" w:type="dxa"/>
          </w:tcPr>
          <w:p w14:paraId="67841575" w14:textId="77777777" w:rsidR="008B3225" w:rsidRPr="00641AA7" w:rsidRDefault="001711AD" w:rsidP="001711AD">
            <w:pPr>
              <w:pStyle w:val="Textbodybulleted"/>
              <w:widowControl/>
              <w:tabs>
                <w:tab w:val="clear" w:pos="709"/>
                <w:tab w:val="left" w:pos="283"/>
                <w:tab w:val="left" w:pos="623"/>
              </w:tabs>
              <w:spacing w:after="0"/>
              <w:ind w:left="0" w:firstLine="0"/>
              <w:jc w:val="center"/>
              <w:rPr>
                <w:b/>
                <w:lang w:val="fr-FR"/>
              </w:rPr>
            </w:pPr>
            <w:r w:rsidRPr="00641AA7">
              <w:rPr>
                <w:b/>
                <w:lang w:val="fr-FR"/>
              </w:rPr>
              <w:sym w:font="Wingdings" w:char="F0FC"/>
            </w:r>
          </w:p>
        </w:tc>
        <w:tc>
          <w:tcPr>
            <w:tcW w:w="3544" w:type="dxa"/>
          </w:tcPr>
          <w:p w14:paraId="51380F2E" w14:textId="77777777" w:rsidR="008B3225" w:rsidRDefault="008B3225" w:rsidP="006F59E8">
            <w:pPr>
              <w:pStyle w:val="Textbodybulleted"/>
              <w:widowControl/>
              <w:tabs>
                <w:tab w:val="clear" w:pos="709"/>
                <w:tab w:val="left" w:pos="283"/>
                <w:tab w:val="left" w:pos="623"/>
              </w:tabs>
              <w:spacing w:after="0"/>
              <w:ind w:left="0" w:firstLine="0"/>
              <w:rPr>
                <w:lang w:val="fr-FR"/>
              </w:rPr>
            </w:pPr>
          </w:p>
        </w:tc>
      </w:tr>
    </w:tbl>
    <w:p w14:paraId="3B647FB1" w14:textId="00D51B3F" w:rsidR="00B47ACA" w:rsidRDefault="00B47ACA" w:rsidP="00641AA7">
      <w:pPr>
        <w:pStyle w:val="Textbodybulleted"/>
        <w:widowControl/>
        <w:tabs>
          <w:tab w:val="clear" w:pos="709"/>
          <w:tab w:val="left" w:pos="283"/>
          <w:tab w:val="left" w:pos="623"/>
        </w:tabs>
        <w:spacing w:after="0"/>
        <w:rPr>
          <w:b/>
          <w:lang w:val="fr-BE"/>
        </w:rPr>
      </w:pPr>
    </w:p>
    <w:p w14:paraId="0A82FDB5" w14:textId="77777777" w:rsidR="00156D2F" w:rsidRDefault="00156D2F" w:rsidP="00641AA7">
      <w:pPr>
        <w:pStyle w:val="Textbodybulleted"/>
        <w:widowControl/>
        <w:tabs>
          <w:tab w:val="clear" w:pos="709"/>
          <w:tab w:val="left" w:pos="283"/>
          <w:tab w:val="left" w:pos="623"/>
        </w:tabs>
        <w:spacing w:after="0"/>
        <w:rPr>
          <w:b/>
          <w:lang w:val="fr-BE"/>
        </w:rPr>
      </w:pPr>
    </w:p>
    <w:p w14:paraId="19838C6F" w14:textId="77777777" w:rsidR="006F59E8" w:rsidRDefault="001711AD" w:rsidP="001711AD">
      <w:pPr>
        <w:pStyle w:val="Textbodybulleted"/>
        <w:widowControl/>
        <w:tabs>
          <w:tab w:val="clear" w:pos="709"/>
          <w:tab w:val="left" w:pos="142"/>
          <w:tab w:val="left" w:pos="283"/>
        </w:tabs>
        <w:spacing w:after="0"/>
        <w:rPr>
          <w:b/>
          <w:lang w:val="fr-FR"/>
        </w:rPr>
      </w:pPr>
      <w:r w:rsidRPr="001711AD">
        <w:rPr>
          <w:b/>
          <w:lang w:val="fr-BE"/>
        </w:rPr>
        <w:lastRenderedPageBreak/>
        <w:t>*</w:t>
      </w:r>
      <w:r>
        <w:rPr>
          <w:b/>
          <w:lang w:val="fr-BE"/>
        </w:rPr>
        <w:t xml:space="preserve"> Pour toute question sur l’éligibilité du programme, </w:t>
      </w:r>
      <w:r w:rsidR="00B47ACA" w:rsidRPr="00641AA7">
        <w:rPr>
          <w:b/>
          <w:lang w:val="fr-FR"/>
        </w:rPr>
        <w:t>n’hésitez pas à prendre contact avec Innoviris.</w:t>
      </w:r>
    </w:p>
    <w:p w14:paraId="66AF3DB6" w14:textId="35852F15" w:rsidR="004F2FB0" w:rsidRDefault="004F2FB0" w:rsidP="001711AD">
      <w:pPr>
        <w:pStyle w:val="Textbodybulleted"/>
        <w:widowControl/>
        <w:tabs>
          <w:tab w:val="clear" w:pos="709"/>
          <w:tab w:val="left" w:pos="142"/>
          <w:tab w:val="left" w:pos="283"/>
        </w:tabs>
        <w:spacing w:after="0"/>
        <w:rPr>
          <w:b/>
          <w:lang w:val="fr-FR"/>
        </w:rPr>
      </w:pPr>
      <w:r w:rsidRPr="007B2C91">
        <w:rPr>
          <w:b/>
          <w:lang w:val="fr-FR"/>
        </w:rPr>
        <w:t>** Innoviris ne pourra pas financer l’aide au montage de</w:t>
      </w:r>
      <w:r w:rsidR="008D37A6" w:rsidRPr="007B2C91">
        <w:rPr>
          <w:b/>
          <w:lang w:val="fr-FR"/>
        </w:rPr>
        <w:t xml:space="preserve"> certaines </w:t>
      </w:r>
      <w:r w:rsidR="0064312A" w:rsidRPr="007B2C91">
        <w:rPr>
          <w:b/>
          <w:lang w:val="fr-FR"/>
        </w:rPr>
        <w:t xml:space="preserve">thématiques sectorielles qui se retrouvent dans les appels à projets </w:t>
      </w:r>
      <w:r w:rsidRPr="007B2C91">
        <w:rPr>
          <w:b/>
          <w:lang w:val="fr-FR"/>
        </w:rPr>
        <w:t>du pilier</w:t>
      </w:r>
      <w:r w:rsidR="003B1DC3" w:rsidRPr="007B2C91">
        <w:rPr>
          <w:b/>
          <w:lang w:val="fr-FR"/>
        </w:rPr>
        <w:t xml:space="preserve"> II</w:t>
      </w:r>
      <w:r w:rsidR="007B2C91" w:rsidRPr="007B2C91">
        <w:rPr>
          <w:b/>
          <w:lang w:val="fr-FR"/>
        </w:rPr>
        <w:t>I</w:t>
      </w:r>
      <w:r w:rsidR="003B1DC3" w:rsidRPr="007B2C91">
        <w:rPr>
          <w:b/>
          <w:lang w:val="fr-FR"/>
        </w:rPr>
        <w:t>.</w:t>
      </w:r>
      <w:r w:rsidR="007142D7" w:rsidRPr="007B2C91">
        <w:rPr>
          <w:b/>
          <w:lang w:val="fr-FR"/>
        </w:rPr>
        <w:t xml:space="preserve"> N’h</w:t>
      </w:r>
      <w:r w:rsidR="00307391" w:rsidRPr="007B2C91">
        <w:rPr>
          <w:b/>
          <w:lang w:val="fr-FR"/>
        </w:rPr>
        <w:t>é</w:t>
      </w:r>
      <w:r w:rsidR="007142D7" w:rsidRPr="007B2C91">
        <w:rPr>
          <w:b/>
          <w:lang w:val="fr-FR"/>
        </w:rPr>
        <w:t xml:space="preserve">sitez pas à </w:t>
      </w:r>
      <w:r w:rsidR="0064312A" w:rsidRPr="007B2C91">
        <w:rPr>
          <w:b/>
          <w:lang w:val="fr-FR"/>
        </w:rPr>
        <w:t xml:space="preserve">nous </w:t>
      </w:r>
      <w:r w:rsidR="007142D7" w:rsidRPr="007B2C91">
        <w:rPr>
          <w:b/>
          <w:lang w:val="fr-FR"/>
        </w:rPr>
        <w:t xml:space="preserve">contacter si vous </w:t>
      </w:r>
      <w:r w:rsidR="007B2C91" w:rsidRPr="007B2C91">
        <w:rPr>
          <w:b/>
          <w:lang w:val="fr-FR"/>
        </w:rPr>
        <w:t>souhaitez soumettre</w:t>
      </w:r>
      <w:r w:rsidR="007142D7" w:rsidRPr="007B2C91">
        <w:rPr>
          <w:b/>
          <w:lang w:val="fr-FR"/>
        </w:rPr>
        <w:t xml:space="preserve"> une demande de financement pour le montage d’un projet dans</w:t>
      </w:r>
      <w:r w:rsidR="008D37A6" w:rsidRPr="007B2C91">
        <w:rPr>
          <w:b/>
          <w:lang w:val="fr-FR"/>
        </w:rPr>
        <w:t xml:space="preserve"> ce pilier.</w:t>
      </w:r>
    </w:p>
    <w:p w14:paraId="0B1E397D" w14:textId="2E8931CC" w:rsidR="007B2C91" w:rsidRDefault="007B2C91" w:rsidP="001711AD">
      <w:pPr>
        <w:pStyle w:val="Textbodybulleted"/>
        <w:widowControl/>
        <w:tabs>
          <w:tab w:val="clear" w:pos="709"/>
          <w:tab w:val="left" w:pos="142"/>
          <w:tab w:val="left" w:pos="283"/>
        </w:tabs>
        <w:spacing w:after="0"/>
        <w:ind w:left="0" w:firstLine="0"/>
        <w:rPr>
          <w:rFonts w:cs="Arial"/>
          <w:b/>
          <w:szCs w:val="20"/>
          <w:lang w:val="fr-FR"/>
        </w:rPr>
      </w:pPr>
    </w:p>
    <w:p w14:paraId="774FB01E" w14:textId="35C7C0A4" w:rsidR="007B2C91" w:rsidRPr="001711AD" w:rsidRDefault="007B2C91" w:rsidP="001711AD">
      <w:pPr>
        <w:pStyle w:val="Textbodybulleted"/>
        <w:widowControl/>
        <w:tabs>
          <w:tab w:val="clear" w:pos="709"/>
          <w:tab w:val="left" w:pos="142"/>
          <w:tab w:val="left" w:pos="283"/>
        </w:tabs>
        <w:spacing w:after="0"/>
        <w:ind w:left="0" w:firstLine="0"/>
        <w:rPr>
          <w:rFonts w:cs="Arial"/>
          <w:b/>
          <w:szCs w:val="20"/>
          <w:lang w:val="fr-FR"/>
        </w:rPr>
      </w:pPr>
    </w:p>
    <w:p w14:paraId="73D5C472" w14:textId="77777777" w:rsidR="009663D6" w:rsidRPr="00F8317E" w:rsidRDefault="009663D6" w:rsidP="00C3305D">
      <w:pPr>
        <w:pStyle w:val="Titre3"/>
        <w:rPr>
          <w:lang w:val="fr-FR"/>
        </w:rPr>
      </w:pPr>
      <w:r w:rsidRPr="00F8317E">
        <w:rPr>
          <w:lang w:val="fr-FR"/>
        </w:rPr>
        <w:t>Dépôt de la demande :</w:t>
      </w:r>
    </w:p>
    <w:p w14:paraId="6ADE2CD7" w14:textId="77777777" w:rsidR="00B47ACA" w:rsidRPr="00156D2F" w:rsidRDefault="009663D6" w:rsidP="00156D2F">
      <w:pPr>
        <w:rPr>
          <w:rFonts w:ascii="Arial" w:hAnsi="Arial" w:cs="Arial"/>
          <w:sz w:val="20"/>
          <w:szCs w:val="20"/>
          <w:lang w:val="fr-FR"/>
        </w:rPr>
      </w:pPr>
      <w:r w:rsidRPr="00156D2F">
        <w:rPr>
          <w:rFonts w:ascii="Arial" w:hAnsi="Arial" w:cs="Arial"/>
          <w:sz w:val="20"/>
          <w:szCs w:val="20"/>
          <w:lang w:val="fr-FR"/>
        </w:rPr>
        <w:t xml:space="preserve">Toute demande d’aide au montage du </w:t>
      </w:r>
      <w:r w:rsidR="00C5175D" w:rsidRPr="00156D2F">
        <w:rPr>
          <w:rFonts w:ascii="Arial" w:hAnsi="Arial" w:cs="Arial"/>
          <w:sz w:val="20"/>
          <w:szCs w:val="20"/>
          <w:lang w:val="fr-FR"/>
        </w:rPr>
        <w:t>projet peut</w:t>
      </w:r>
      <w:r w:rsidRPr="00156D2F">
        <w:rPr>
          <w:rFonts w:ascii="Arial" w:hAnsi="Arial" w:cs="Arial"/>
          <w:sz w:val="20"/>
          <w:szCs w:val="20"/>
          <w:lang w:val="fr-FR"/>
        </w:rPr>
        <w:t xml:space="preserve"> être introduite auprès d’INNOVIRIS </w:t>
      </w:r>
      <w:r w:rsidR="00690B11" w:rsidRPr="00156D2F">
        <w:rPr>
          <w:rFonts w:ascii="Arial" w:hAnsi="Arial" w:cs="Arial"/>
          <w:sz w:val="20"/>
          <w:szCs w:val="20"/>
          <w:lang w:val="fr-FR"/>
        </w:rPr>
        <w:t>à partir de deux mois avant</w:t>
      </w:r>
      <w:r w:rsidRPr="00156D2F">
        <w:rPr>
          <w:rFonts w:ascii="Arial" w:hAnsi="Arial" w:cs="Arial"/>
          <w:sz w:val="20"/>
          <w:szCs w:val="20"/>
          <w:u w:val="single"/>
          <w:lang w:val="fr-FR"/>
        </w:rPr>
        <w:t xml:space="preserve"> l</w:t>
      </w:r>
      <w:r w:rsidRPr="00156D2F">
        <w:rPr>
          <w:rFonts w:ascii="Arial" w:hAnsi="Arial" w:cs="Arial"/>
          <w:sz w:val="20"/>
          <w:szCs w:val="20"/>
          <w:lang w:val="fr-FR"/>
        </w:rPr>
        <w:t>a date officielle de publication de l’appel auquel le projet répond.</w:t>
      </w:r>
    </w:p>
    <w:p w14:paraId="686B35CE" w14:textId="77777777" w:rsidR="009663D6" w:rsidRPr="00156D2F" w:rsidRDefault="00B47ACA" w:rsidP="00156D2F">
      <w:pPr>
        <w:rPr>
          <w:rFonts w:ascii="Arial" w:hAnsi="Arial" w:cs="Arial"/>
          <w:sz w:val="20"/>
          <w:szCs w:val="20"/>
          <w:lang w:val="fr-FR"/>
        </w:rPr>
      </w:pPr>
      <w:r w:rsidRPr="00156D2F">
        <w:rPr>
          <w:rFonts w:ascii="Arial" w:hAnsi="Arial" w:cs="Arial"/>
          <w:sz w:val="20"/>
          <w:szCs w:val="20"/>
          <w:lang w:val="fr-FR"/>
        </w:rPr>
        <w:t>ATTENTION :</w:t>
      </w:r>
      <w:r w:rsidR="009663D6" w:rsidRPr="00156D2F">
        <w:rPr>
          <w:rFonts w:ascii="Arial" w:hAnsi="Arial" w:cs="Arial"/>
          <w:sz w:val="20"/>
          <w:szCs w:val="20"/>
          <w:lang w:val="fr-FR"/>
        </w:rPr>
        <w:t xml:space="preserve"> les demandes couvrant une période de moins d’un </w:t>
      </w:r>
      <w:r w:rsidR="003B1DC3" w:rsidRPr="00156D2F">
        <w:rPr>
          <w:rFonts w:ascii="Arial" w:hAnsi="Arial" w:cs="Arial"/>
          <w:sz w:val="20"/>
          <w:szCs w:val="20"/>
          <w:lang w:val="fr-FR"/>
        </w:rPr>
        <w:t>mois ne</w:t>
      </w:r>
      <w:r w:rsidRPr="00156D2F">
        <w:rPr>
          <w:rFonts w:ascii="Arial" w:hAnsi="Arial" w:cs="Arial"/>
          <w:b/>
          <w:sz w:val="20"/>
          <w:szCs w:val="20"/>
        </w:rPr>
        <w:t xml:space="preserve"> pourront pas être examinées.</w:t>
      </w:r>
      <w:r w:rsidR="009663D6" w:rsidRPr="00156D2F">
        <w:rPr>
          <w:rFonts w:ascii="Arial" w:hAnsi="Arial" w:cs="Arial"/>
          <w:sz w:val="20"/>
          <w:szCs w:val="20"/>
          <w:lang w:val="fr-FR"/>
        </w:rPr>
        <w:t xml:space="preserve"> </w:t>
      </w:r>
    </w:p>
    <w:p w14:paraId="73FC09DB" w14:textId="77777777" w:rsidR="009663D6" w:rsidRPr="00156D2F" w:rsidRDefault="009663D6" w:rsidP="00156D2F">
      <w:pPr>
        <w:rPr>
          <w:rFonts w:ascii="Arial" w:hAnsi="Arial" w:cs="Arial"/>
          <w:sz w:val="20"/>
          <w:szCs w:val="20"/>
          <w:lang w:val="fr-FR"/>
        </w:rPr>
      </w:pPr>
      <w:r w:rsidRPr="00156D2F">
        <w:rPr>
          <w:rFonts w:ascii="Arial" w:hAnsi="Arial" w:cs="Arial"/>
          <w:sz w:val="20"/>
          <w:szCs w:val="20"/>
          <w:lang w:val="fr-FR"/>
        </w:rPr>
        <w:t xml:space="preserve">En cas </w:t>
      </w:r>
      <w:r w:rsidR="00C5175D" w:rsidRPr="00156D2F">
        <w:rPr>
          <w:rFonts w:ascii="Arial" w:hAnsi="Arial" w:cs="Arial"/>
          <w:sz w:val="20"/>
          <w:szCs w:val="20"/>
          <w:lang w:val="fr-FR"/>
        </w:rPr>
        <w:t>d’acceptation de</w:t>
      </w:r>
      <w:r w:rsidRPr="00156D2F">
        <w:rPr>
          <w:rFonts w:ascii="Arial" w:hAnsi="Arial" w:cs="Arial"/>
          <w:sz w:val="20"/>
          <w:szCs w:val="20"/>
          <w:lang w:val="fr-FR"/>
        </w:rPr>
        <w:t xml:space="preserve"> votre </w:t>
      </w:r>
      <w:r w:rsidR="00C5175D" w:rsidRPr="00156D2F">
        <w:rPr>
          <w:rFonts w:ascii="Arial" w:hAnsi="Arial" w:cs="Arial"/>
          <w:sz w:val="20"/>
          <w:szCs w:val="20"/>
          <w:lang w:val="fr-FR"/>
        </w:rPr>
        <w:t>demande, Innoviris</w:t>
      </w:r>
      <w:r w:rsidRPr="00156D2F">
        <w:rPr>
          <w:rFonts w:ascii="Arial" w:hAnsi="Arial" w:cs="Arial"/>
          <w:sz w:val="20"/>
          <w:szCs w:val="20"/>
          <w:lang w:val="fr-FR"/>
        </w:rPr>
        <w:t xml:space="preserve"> prendra en charge les dépenses </w:t>
      </w:r>
      <w:r w:rsidR="00690B11" w:rsidRPr="00156D2F">
        <w:rPr>
          <w:rFonts w:ascii="Arial" w:hAnsi="Arial" w:cs="Arial"/>
          <w:sz w:val="20"/>
          <w:szCs w:val="20"/>
          <w:lang w:val="fr-FR"/>
        </w:rPr>
        <w:t xml:space="preserve">éligibles </w:t>
      </w:r>
      <w:r w:rsidRPr="00156D2F">
        <w:rPr>
          <w:rFonts w:ascii="Arial" w:hAnsi="Arial" w:cs="Arial"/>
          <w:sz w:val="20"/>
          <w:szCs w:val="20"/>
          <w:lang w:val="fr-FR"/>
        </w:rPr>
        <w:t xml:space="preserve">intervenues </w:t>
      </w:r>
      <w:r w:rsidR="00690B11" w:rsidRPr="00156D2F">
        <w:rPr>
          <w:rFonts w:ascii="Arial" w:hAnsi="Arial" w:cs="Arial"/>
          <w:sz w:val="20"/>
          <w:szCs w:val="20"/>
          <w:lang w:val="fr-FR"/>
        </w:rPr>
        <w:t xml:space="preserve">à partir de la date d’émission d’un accusé de réception </w:t>
      </w:r>
      <w:r w:rsidRPr="00156D2F">
        <w:rPr>
          <w:rFonts w:ascii="Arial" w:hAnsi="Arial" w:cs="Arial"/>
          <w:bCs/>
          <w:sz w:val="20"/>
          <w:szCs w:val="20"/>
          <w:lang w:val="fr-FR"/>
        </w:rPr>
        <w:t>par Innoviris</w:t>
      </w:r>
      <w:r w:rsidRPr="00156D2F">
        <w:rPr>
          <w:rFonts w:ascii="Arial" w:hAnsi="Arial" w:cs="Arial"/>
          <w:sz w:val="20"/>
          <w:szCs w:val="20"/>
          <w:lang w:val="fr-FR"/>
        </w:rPr>
        <w:t>.</w:t>
      </w:r>
    </w:p>
    <w:p w14:paraId="27131796" w14:textId="4CC1B7DA" w:rsidR="009663D6" w:rsidRPr="00156D2F" w:rsidRDefault="009663D6" w:rsidP="00156D2F">
      <w:pPr>
        <w:rPr>
          <w:rFonts w:ascii="Arial" w:hAnsi="Arial" w:cs="Arial"/>
          <w:sz w:val="20"/>
          <w:szCs w:val="20"/>
          <w:lang w:val="fr-FR"/>
        </w:rPr>
      </w:pPr>
      <w:r w:rsidRPr="00156D2F">
        <w:rPr>
          <w:rFonts w:ascii="Arial" w:hAnsi="Arial" w:cs="Arial"/>
          <w:sz w:val="20"/>
          <w:szCs w:val="20"/>
          <w:lang w:val="fr-FR"/>
        </w:rPr>
        <w:t xml:space="preserve">Les dépenses couvertes </w:t>
      </w:r>
      <w:r w:rsidR="00690B11" w:rsidRPr="00156D2F">
        <w:rPr>
          <w:rFonts w:ascii="Arial" w:hAnsi="Arial" w:cs="Arial"/>
          <w:sz w:val="20"/>
          <w:szCs w:val="20"/>
          <w:lang w:val="fr-FR"/>
        </w:rPr>
        <w:t xml:space="preserve">peuvent s’étendre jusqu’au </w:t>
      </w:r>
      <w:r w:rsidRPr="00156D2F">
        <w:rPr>
          <w:rFonts w:ascii="Arial" w:hAnsi="Arial" w:cs="Arial"/>
          <w:sz w:val="20"/>
          <w:szCs w:val="20"/>
          <w:lang w:val="fr-FR"/>
        </w:rPr>
        <w:t>au jour du dépôt de la proposition auprès de l’organisme européen.</w:t>
      </w:r>
    </w:p>
    <w:p w14:paraId="3EB6F312" w14:textId="7DE813D9" w:rsidR="00C3305D" w:rsidRPr="00156D2F" w:rsidRDefault="00C3305D" w:rsidP="00156D2F">
      <w:pPr>
        <w:rPr>
          <w:rFonts w:ascii="Arial" w:hAnsi="Arial" w:cs="Arial"/>
          <w:sz w:val="20"/>
          <w:szCs w:val="20"/>
          <w:lang w:val="fr-FR"/>
        </w:rPr>
      </w:pPr>
      <w:r w:rsidRPr="00156D2F">
        <w:rPr>
          <w:rFonts w:ascii="Arial" w:hAnsi="Arial" w:cs="Arial"/>
          <w:sz w:val="20"/>
          <w:szCs w:val="20"/>
        </w:rPr>
        <w:t xml:space="preserve">Les demandes de financement doivent </w:t>
      </w:r>
      <w:r w:rsidRPr="00156D2F">
        <w:rPr>
          <w:rFonts w:ascii="Arial" w:hAnsi="Arial" w:cs="Arial"/>
          <w:sz w:val="20"/>
          <w:szCs w:val="20"/>
        </w:rPr>
        <w:t xml:space="preserve">obligatoirement </w:t>
      </w:r>
      <w:r w:rsidRPr="00156D2F">
        <w:rPr>
          <w:rFonts w:ascii="Arial" w:hAnsi="Arial" w:cs="Arial"/>
          <w:sz w:val="20"/>
          <w:szCs w:val="20"/>
        </w:rPr>
        <w:t xml:space="preserve">être introduites par voie électronique via la plateforme </w:t>
      </w:r>
      <w:hyperlink r:id="rId8" w:history="1">
        <w:proofErr w:type="spellStart"/>
        <w:r w:rsidRPr="00156D2F">
          <w:rPr>
            <w:rStyle w:val="Lienhypertexte"/>
            <w:rFonts w:ascii="Arial" w:hAnsi="Arial" w:cs="Arial"/>
            <w:sz w:val="20"/>
            <w:szCs w:val="20"/>
          </w:rPr>
          <w:t>IRISBox</w:t>
        </w:r>
        <w:proofErr w:type="spellEnd"/>
      </w:hyperlink>
      <w:r w:rsidRPr="00156D2F">
        <w:rPr>
          <w:rFonts w:ascii="Arial" w:hAnsi="Arial" w:cs="Arial"/>
          <w:sz w:val="20"/>
          <w:szCs w:val="20"/>
        </w:rPr>
        <w:t>.</w:t>
      </w:r>
    </w:p>
    <w:p w14:paraId="227CA73E" w14:textId="77777777" w:rsidR="002E4053" w:rsidRDefault="002E4053">
      <w:pPr>
        <w:rPr>
          <w:rFonts w:ascii="Arial" w:eastAsia="Microsoft YaHei" w:hAnsi="Arial" w:cs="Mangal"/>
          <w:b/>
          <w:bCs/>
          <w:sz w:val="20"/>
          <w:szCs w:val="20"/>
          <w:lang w:val="fr-FR" w:eastAsia="zh-CN" w:bidi="hi-IN"/>
        </w:rPr>
      </w:pPr>
    </w:p>
    <w:p w14:paraId="2328AF85" w14:textId="77777777" w:rsidR="001711AD" w:rsidRPr="001711AD" w:rsidRDefault="001711AD">
      <w:pPr>
        <w:rPr>
          <w:rFonts w:ascii="Arial" w:eastAsia="Microsoft YaHei" w:hAnsi="Arial" w:cs="Mangal"/>
          <w:b/>
          <w:bCs/>
          <w:sz w:val="20"/>
          <w:szCs w:val="20"/>
          <w:lang w:val="fr-FR" w:eastAsia="zh-CN" w:bidi="hi-IN"/>
        </w:rPr>
      </w:pPr>
      <w:r>
        <w:rPr>
          <w:rFonts w:ascii="Arial" w:eastAsia="Microsoft YaHei" w:hAnsi="Arial" w:cs="Mangal"/>
          <w:b/>
          <w:bCs/>
          <w:sz w:val="20"/>
          <w:szCs w:val="20"/>
          <w:lang w:val="fr-FR" w:eastAsia="zh-CN" w:bidi="hi-IN"/>
        </w:rPr>
        <w:t>Délai de réponse : Si votre dossier est complet, Innoviris vous fournira une réponse de principe sous 3 semaines.</w:t>
      </w:r>
    </w:p>
    <w:p w14:paraId="6AE24B6B" w14:textId="77777777" w:rsidR="00EB3BC6" w:rsidRDefault="00676994">
      <w:r>
        <w:rPr>
          <w:noProof/>
        </w:rPr>
        <w:drawing>
          <wp:inline distT="0" distB="0" distL="0" distR="0" wp14:anchorId="718675EC" wp14:editId="4F7C0DBA">
            <wp:extent cx="4057650" cy="2688720"/>
            <wp:effectExtent l="0" t="0" r="0" b="0"/>
            <wp:docPr id="2" name="Image 2" descr="Z:\Cellule EU\PX\flè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llule EU\PX\flèch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704" t="13647" r="6712" b="4698"/>
                    <a:stretch/>
                  </pic:blipFill>
                  <pic:spPr bwMode="auto">
                    <a:xfrm>
                      <a:off x="0" y="0"/>
                      <a:ext cx="4067197" cy="2695046"/>
                    </a:xfrm>
                    <a:prstGeom prst="rect">
                      <a:avLst/>
                    </a:prstGeom>
                    <a:noFill/>
                    <a:ln>
                      <a:noFill/>
                    </a:ln>
                    <a:extLst>
                      <a:ext uri="{53640926-AAD7-44D8-BBD7-CCE9431645EC}">
                        <a14:shadowObscured xmlns:a14="http://schemas.microsoft.com/office/drawing/2010/main"/>
                      </a:ext>
                    </a:extLst>
                  </pic:spPr>
                </pic:pic>
              </a:graphicData>
            </a:graphic>
          </wp:inline>
        </w:drawing>
      </w:r>
    </w:p>
    <w:p w14:paraId="06743A5E" w14:textId="77777777" w:rsidR="003838D4" w:rsidRDefault="003838D4"/>
    <w:p w14:paraId="49A1F606" w14:textId="74879A6E" w:rsidR="00C3305D" w:rsidRPr="00C3305D" w:rsidRDefault="00EB3BC6">
      <w:pPr>
        <w:rPr>
          <w:bCs/>
        </w:rPr>
      </w:pPr>
      <w:r w:rsidRPr="00C3305D">
        <w:rPr>
          <w:bCs/>
        </w:rPr>
        <w:lastRenderedPageBreak/>
        <w:t>Pour le</w:t>
      </w:r>
      <w:r w:rsidR="003838D4" w:rsidRPr="00C3305D">
        <w:rPr>
          <w:bCs/>
        </w:rPr>
        <w:t xml:space="preserve"> montage des</w:t>
      </w:r>
      <w:r w:rsidRPr="00C3305D">
        <w:rPr>
          <w:bCs/>
        </w:rPr>
        <w:t xml:space="preserve"> projets Horizon 2020, Innoviris vous encourage à consulter l’équipe NCP (National contact points for Horizon 2020) : </w:t>
      </w:r>
      <w:hyperlink r:id="rId10" w:history="1">
        <w:r w:rsidRPr="00C3305D">
          <w:rPr>
            <w:rStyle w:val="Lienhypertexte"/>
            <w:bCs/>
          </w:rPr>
          <w:t>http://www.ncpbrussels.be/</w:t>
        </w:r>
      </w:hyperlink>
      <w:r w:rsidRPr="00C3305D">
        <w:rPr>
          <w:bCs/>
        </w:rPr>
        <w:t>.</w:t>
      </w:r>
    </w:p>
    <w:p w14:paraId="113C6C85" w14:textId="77777777" w:rsidR="00C3305D" w:rsidRDefault="00C3305D"/>
    <w:p w14:paraId="6F2CD518" w14:textId="77777777" w:rsidR="009168DE" w:rsidRDefault="00F17EE4" w:rsidP="00C3305D">
      <w:pPr>
        <w:pStyle w:val="Titre3"/>
      </w:pPr>
      <w:bookmarkStart w:id="0" w:name="_Toc2449199"/>
      <w:r>
        <w:t>Budget du montage du projet</w:t>
      </w:r>
      <w:bookmarkEnd w:id="0"/>
    </w:p>
    <w:p w14:paraId="65A8A19C" w14:textId="77777777" w:rsidR="00C3305D" w:rsidRPr="00C3305D" w:rsidRDefault="00C3305D" w:rsidP="00C3305D">
      <w:pPr>
        <w:shd w:val="clear" w:color="auto" w:fill="FFFFFF"/>
        <w:spacing w:before="150" w:after="150" w:line="240" w:lineRule="auto"/>
        <w:rPr>
          <w:rFonts w:ascii="Arial" w:eastAsia="Times New Roman" w:hAnsi="Arial" w:cs="Arial"/>
          <w:sz w:val="20"/>
          <w:szCs w:val="20"/>
        </w:rPr>
      </w:pPr>
      <w:r w:rsidRPr="00C3305D">
        <w:rPr>
          <w:rFonts w:ascii="Arial" w:eastAsia="Times New Roman" w:hAnsi="Arial" w:cs="Arial"/>
          <w:sz w:val="20"/>
          <w:szCs w:val="20"/>
        </w:rPr>
        <w:t>Les dépenses admissibles couvrent :</w:t>
      </w:r>
    </w:p>
    <w:p w14:paraId="114CC440" w14:textId="77777777" w:rsidR="00C3305D" w:rsidRPr="00C3305D" w:rsidRDefault="00C3305D" w:rsidP="00040F88">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C3305D">
        <w:rPr>
          <w:rFonts w:ascii="Arial" w:eastAsia="Times New Roman" w:hAnsi="Arial" w:cs="Arial"/>
          <w:sz w:val="20"/>
          <w:szCs w:val="20"/>
        </w:rPr>
        <w:t>les</w:t>
      </w:r>
      <w:proofErr w:type="gramEnd"/>
      <w:r w:rsidRPr="00C3305D">
        <w:rPr>
          <w:rFonts w:ascii="Arial" w:eastAsia="Times New Roman" w:hAnsi="Arial" w:cs="Arial"/>
          <w:sz w:val="20"/>
          <w:szCs w:val="20"/>
        </w:rPr>
        <w:t xml:space="preserve"> frais de personnel exposés dans le cadre du montage du projet, </w:t>
      </w:r>
    </w:p>
    <w:p w14:paraId="78A732B4" w14:textId="77777777" w:rsidR="00C3305D" w:rsidRPr="00C3305D" w:rsidRDefault="00C3305D" w:rsidP="00040F88">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C3305D">
        <w:rPr>
          <w:rFonts w:ascii="Arial" w:eastAsia="Times New Roman" w:hAnsi="Arial" w:cs="Arial"/>
          <w:sz w:val="20"/>
          <w:szCs w:val="20"/>
        </w:rPr>
        <w:t>les</w:t>
      </w:r>
      <w:proofErr w:type="gramEnd"/>
      <w:r w:rsidRPr="00C3305D">
        <w:rPr>
          <w:rFonts w:ascii="Arial" w:eastAsia="Times New Roman" w:hAnsi="Arial" w:cs="Arial"/>
          <w:sz w:val="20"/>
          <w:szCs w:val="20"/>
        </w:rPr>
        <w:t xml:space="preserve"> frais de mission et de déplacement, </w:t>
      </w:r>
    </w:p>
    <w:p w14:paraId="19BF85B2" w14:textId="42ACC24F" w:rsidR="00C3305D" w:rsidRPr="00C3305D" w:rsidRDefault="00C3305D" w:rsidP="00040F88">
      <w:pPr>
        <w:numPr>
          <w:ilvl w:val="0"/>
          <w:numId w:val="6"/>
        </w:numPr>
        <w:shd w:val="clear" w:color="auto" w:fill="FFFFFF"/>
        <w:spacing w:before="100" w:beforeAutospacing="1" w:after="100" w:afterAutospacing="1" w:line="240" w:lineRule="auto"/>
        <w:rPr>
          <w:rFonts w:ascii="Arial" w:eastAsia="Times New Roman" w:hAnsi="Arial" w:cs="Arial"/>
          <w:sz w:val="20"/>
          <w:szCs w:val="20"/>
        </w:rPr>
      </w:pPr>
      <w:proofErr w:type="gramStart"/>
      <w:r w:rsidRPr="00C3305D">
        <w:rPr>
          <w:rFonts w:ascii="Arial" w:eastAsia="Times New Roman" w:hAnsi="Arial" w:cs="Arial"/>
          <w:sz w:val="20"/>
          <w:szCs w:val="20"/>
        </w:rPr>
        <w:t>les</w:t>
      </w:r>
      <w:proofErr w:type="gramEnd"/>
      <w:r w:rsidRPr="00C3305D">
        <w:rPr>
          <w:rFonts w:ascii="Arial" w:eastAsia="Times New Roman" w:hAnsi="Arial" w:cs="Arial"/>
          <w:sz w:val="20"/>
          <w:szCs w:val="20"/>
        </w:rPr>
        <w:t xml:space="preserve"> frais de sous-traitance effectuée en exécution d’un contrat de services (traductions et prestations en matière juridique) Seules les dépenses intervenues après l’émission d’un accusé de réception  par Innoviris seront couvertes. </w:t>
      </w:r>
    </w:p>
    <w:p w14:paraId="6378C1C6" w14:textId="77777777" w:rsidR="00C3305D" w:rsidRPr="00C3305D" w:rsidRDefault="00C3305D" w:rsidP="00C3305D">
      <w:pPr>
        <w:pStyle w:val="Contenudetableau"/>
        <w:spacing w:after="0"/>
        <w:rPr>
          <w:rFonts w:cs="Arial"/>
          <w:szCs w:val="20"/>
          <w:lang w:val="fr-BE"/>
        </w:rPr>
      </w:pPr>
      <w:r w:rsidRPr="00C3305D">
        <w:rPr>
          <w:rFonts w:cs="Arial"/>
          <w:b/>
          <w:bCs/>
          <w:szCs w:val="20"/>
          <w:lang w:val="fr-FR"/>
        </w:rPr>
        <w:t>Frais de personnel :</w:t>
      </w:r>
    </w:p>
    <w:p w14:paraId="2AAEA70B" w14:textId="77777777" w:rsidR="00C3305D" w:rsidRPr="00C3305D" w:rsidRDefault="00C3305D" w:rsidP="00C3305D">
      <w:pPr>
        <w:autoSpaceDE w:val="0"/>
        <w:spacing w:after="0"/>
        <w:jc w:val="both"/>
        <w:rPr>
          <w:rFonts w:ascii="Arial" w:eastAsia="ArialMT" w:hAnsi="Arial" w:cs="Arial"/>
          <w:sz w:val="20"/>
          <w:szCs w:val="20"/>
          <w:lang w:val="fr-FR"/>
        </w:rPr>
      </w:pPr>
      <w:r w:rsidRPr="00C3305D">
        <w:rPr>
          <w:rFonts w:ascii="Arial" w:eastAsia="ArialMT" w:hAnsi="Arial" w:cs="Arial"/>
          <w:sz w:val="20"/>
          <w:szCs w:val="20"/>
          <w:lang w:val="fr-FR"/>
        </w:rPr>
        <w:t>Ils regroupent les dépenses liées à la rémunération du personnel constituant l’équipe en charge du montage du projet (coordinateur local, chercheur…) et sont calculés sur une base forfaitaire. Le demandeur devra uniquement exprimer les ressources humaines nécessaires en personnes/mois (ex :1 personne travaillant 3 mois à1/3 de son temps = 1PM).</w:t>
      </w:r>
    </w:p>
    <w:p w14:paraId="094B09DF" w14:textId="77777777" w:rsidR="00C3305D" w:rsidRPr="00C3305D" w:rsidRDefault="00C3305D" w:rsidP="00C3305D">
      <w:pPr>
        <w:pStyle w:val="Contenudetableau"/>
        <w:spacing w:after="0"/>
        <w:rPr>
          <w:rFonts w:cs="Arial"/>
          <w:szCs w:val="20"/>
          <w:lang w:val="fr-BE"/>
        </w:rPr>
      </w:pPr>
      <w:r w:rsidRPr="00C3305D">
        <w:rPr>
          <w:rFonts w:cs="Arial"/>
          <w:szCs w:val="20"/>
          <w:lang w:val="fr-FR"/>
        </w:rPr>
        <w:t>Les frais de personnel englobent uniquement le personnel salarié, le personnel indépendant ou ne bénéficiant pas d’un contrat de travail salarié sera indiqué dans la catégorie « </w:t>
      </w:r>
      <w:r w:rsidRPr="00C3305D">
        <w:rPr>
          <w:rFonts w:cs="Arial"/>
          <w:bCs/>
          <w:szCs w:val="20"/>
          <w:lang w:val="fr-FR"/>
        </w:rPr>
        <w:t>Frais de sous-traitance et personnel indépendant »</w:t>
      </w:r>
      <w:r w:rsidRPr="00C3305D">
        <w:rPr>
          <w:rFonts w:cs="Arial"/>
          <w:szCs w:val="20"/>
          <w:lang w:val="fr-FR"/>
        </w:rPr>
        <w:t>.</w:t>
      </w:r>
    </w:p>
    <w:p w14:paraId="1EC65E52" w14:textId="77777777" w:rsidR="00C3305D" w:rsidRPr="00C3305D" w:rsidRDefault="00C3305D" w:rsidP="00C3305D">
      <w:pPr>
        <w:pStyle w:val="Contenudetableau"/>
        <w:spacing w:after="0"/>
        <w:rPr>
          <w:rFonts w:cs="Arial"/>
          <w:szCs w:val="20"/>
          <w:lang w:val="fr-FR"/>
        </w:rPr>
      </w:pPr>
    </w:p>
    <w:p w14:paraId="3B1D2D02" w14:textId="77777777" w:rsidR="00C3305D" w:rsidRPr="00C3305D" w:rsidRDefault="00C3305D" w:rsidP="00C3305D">
      <w:pPr>
        <w:pStyle w:val="Contenudetableau"/>
        <w:spacing w:after="0"/>
        <w:rPr>
          <w:rFonts w:cs="Arial"/>
          <w:szCs w:val="20"/>
          <w:lang w:val="fr-BE"/>
        </w:rPr>
      </w:pPr>
      <w:r w:rsidRPr="00C3305D">
        <w:rPr>
          <w:rFonts w:cs="Arial"/>
          <w:b/>
          <w:bCs/>
          <w:szCs w:val="20"/>
          <w:lang w:val="fr-FR"/>
        </w:rPr>
        <w:t>Frais de mission et de déplacement :</w:t>
      </w:r>
    </w:p>
    <w:p w14:paraId="6954688F" w14:textId="77777777" w:rsidR="00C3305D" w:rsidRPr="00C3305D" w:rsidRDefault="00C3305D" w:rsidP="00C3305D">
      <w:pPr>
        <w:autoSpaceDE w:val="0"/>
        <w:spacing w:after="0"/>
        <w:jc w:val="both"/>
        <w:rPr>
          <w:rFonts w:ascii="Arial" w:eastAsia="ArialMT" w:hAnsi="Arial" w:cs="Arial"/>
          <w:sz w:val="20"/>
          <w:szCs w:val="20"/>
          <w:lang w:val="fr-FR"/>
        </w:rPr>
      </w:pPr>
      <w:r w:rsidRPr="00C3305D">
        <w:rPr>
          <w:rFonts w:ascii="Arial" w:eastAsia="ArialMT" w:hAnsi="Arial" w:cs="Arial"/>
          <w:sz w:val="20"/>
          <w:szCs w:val="20"/>
          <w:lang w:val="fr-FR"/>
        </w:rPr>
        <w:t xml:space="preserve">Ces frais couvrent les dépenses courantes relatives aux frais de déplacement </w:t>
      </w:r>
      <w:r w:rsidRPr="00C3305D">
        <w:rPr>
          <w:rFonts w:ascii="Arial" w:eastAsia="ArialMT" w:hAnsi="Arial" w:cs="Arial"/>
          <w:b/>
          <w:sz w:val="20"/>
          <w:szCs w:val="20"/>
          <w:lang w:val="fr-FR"/>
        </w:rPr>
        <w:t>à l’étranger</w:t>
      </w:r>
      <w:r w:rsidRPr="00C3305D">
        <w:rPr>
          <w:rFonts w:ascii="Arial" w:eastAsia="ArialMT" w:hAnsi="Arial" w:cs="Arial"/>
          <w:sz w:val="20"/>
          <w:szCs w:val="20"/>
          <w:lang w:val="fr-FR"/>
        </w:rPr>
        <w:t xml:space="preserve">. Ils sont calculés sur une base forfaire. Le bénéficiaire doit uniquement indiquer le nombre de déplacements prévus. </w:t>
      </w:r>
    </w:p>
    <w:p w14:paraId="663C370C" w14:textId="77777777" w:rsidR="00C3305D" w:rsidRPr="00C3305D" w:rsidRDefault="00C3305D" w:rsidP="00C3305D">
      <w:pPr>
        <w:autoSpaceDE w:val="0"/>
        <w:spacing w:after="0"/>
        <w:jc w:val="both"/>
        <w:rPr>
          <w:rFonts w:ascii="Arial" w:eastAsia="ArialMT" w:hAnsi="Arial" w:cs="Arial"/>
          <w:sz w:val="20"/>
          <w:szCs w:val="20"/>
          <w:lang w:val="fr-FR"/>
        </w:rPr>
      </w:pPr>
      <w:r w:rsidRPr="00C3305D">
        <w:rPr>
          <w:rFonts w:ascii="Arial" w:eastAsia="ArialMT" w:hAnsi="Arial" w:cs="Arial"/>
          <w:sz w:val="20"/>
          <w:szCs w:val="20"/>
          <w:lang w:val="fr-FR"/>
        </w:rPr>
        <w:t xml:space="preserve">Ex : 1 déplacement = 1 voyage pour une personne, 2 déplacements = 1 voyage pour 2 personnes ou 2 voyages pour 1 personne. </w:t>
      </w:r>
    </w:p>
    <w:p w14:paraId="2F18C64A" w14:textId="77777777" w:rsidR="00C3305D" w:rsidRPr="00C3305D" w:rsidRDefault="00C3305D" w:rsidP="00C3305D">
      <w:pPr>
        <w:autoSpaceDE w:val="0"/>
        <w:spacing w:after="0"/>
        <w:jc w:val="both"/>
        <w:rPr>
          <w:rFonts w:ascii="Arial" w:eastAsia="ArialMT" w:hAnsi="Arial" w:cs="Arial"/>
          <w:sz w:val="20"/>
          <w:szCs w:val="20"/>
          <w:lang w:val="fr-FR"/>
        </w:rPr>
      </w:pPr>
      <w:r w:rsidRPr="00C3305D">
        <w:rPr>
          <w:rFonts w:ascii="Arial" w:eastAsia="ArialMT" w:hAnsi="Arial" w:cs="Arial"/>
          <w:sz w:val="20"/>
          <w:szCs w:val="20"/>
          <w:lang w:val="fr-FR"/>
        </w:rPr>
        <w:t xml:space="preserve">La somme forfaitaire proposée a été calculée de manière à couvrir les frais de transports, l’hébergement pour une nuit ainsi que les coûts liés à un séjour de deux jours.   </w:t>
      </w:r>
    </w:p>
    <w:p w14:paraId="7D6184CB" w14:textId="77777777" w:rsidR="00C3305D" w:rsidRPr="00C3305D" w:rsidRDefault="00C3305D" w:rsidP="00C3305D">
      <w:pPr>
        <w:pStyle w:val="Contenudetableau"/>
        <w:spacing w:after="0"/>
        <w:rPr>
          <w:rFonts w:cs="Arial"/>
          <w:szCs w:val="20"/>
          <w:lang w:val="fr-BE"/>
        </w:rPr>
      </w:pPr>
    </w:p>
    <w:p w14:paraId="21304DF8" w14:textId="77777777" w:rsidR="00C3305D" w:rsidRPr="00C3305D" w:rsidRDefault="00C3305D" w:rsidP="00C3305D">
      <w:pPr>
        <w:pStyle w:val="Contenudetableau"/>
        <w:spacing w:after="0"/>
        <w:rPr>
          <w:rFonts w:cs="Arial"/>
          <w:szCs w:val="20"/>
          <w:lang w:val="fr-BE"/>
        </w:rPr>
      </w:pPr>
      <w:r w:rsidRPr="00C3305D">
        <w:rPr>
          <w:rFonts w:cs="Arial"/>
          <w:b/>
          <w:bCs/>
          <w:szCs w:val="20"/>
          <w:lang w:val="fr-FR"/>
        </w:rPr>
        <w:t>Frais généraux :</w:t>
      </w:r>
    </w:p>
    <w:p w14:paraId="552BDE10" w14:textId="77777777" w:rsidR="00C3305D" w:rsidRPr="00C3305D" w:rsidRDefault="00C3305D" w:rsidP="00C3305D">
      <w:pPr>
        <w:pStyle w:val="Contenudetableau"/>
        <w:spacing w:after="0"/>
        <w:rPr>
          <w:rFonts w:cs="Arial"/>
          <w:szCs w:val="20"/>
          <w:lang w:val="fr-BE"/>
        </w:rPr>
      </w:pPr>
      <w:r w:rsidRPr="00C3305D">
        <w:rPr>
          <w:rFonts w:cs="Arial"/>
          <w:szCs w:val="20"/>
          <w:lang w:val="fr-FR"/>
        </w:rPr>
        <w:t>Il s'agit d’un montant forfaitaire couvrant les frais additionnels supportés du fait du montage du projet (secrétariat, comptabilité, télécommunications, revues, déplacements en Belgique…). Le forfait est fixé à 10% de la somme des frais de déplacement et de mission (2) et de personnel salarié (1).</w:t>
      </w:r>
    </w:p>
    <w:p w14:paraId="0EF2E3C8" w14:textId="77777777" w:rsidR="00C3305D" w:rsidRPr="00C3305D" w:rsidRDefault="00C3305D" w:rsidP="00C3305D">
      <w:pPr>
        <w:pStyle w:val="Contenudetableau"/>
        <w:spacing w:after="0"/>
        <w:rPr>
          <w:rFonts w:cs="Arial"/>
          <w:szCs w:val="20"/>
          <w:lang w:val="fr-BE"/>
        </w:rPr>
      </w:pPr>
    </w:p>
    <w:p w14:paraId="17192C93" w14:textId="77777777" w:rsidR="00C3305D" w:rsidRPr="00C3305D" w:rsidRDefault="00C3305D" w:rsidP="00C3305D">
      <w:pPr>
        <w:pStyle w:val="Contenudetableau"/>
        <w:spacing w:after="0"/>
        <w:rPr>
          <w:rFonts w:cs="Arial"/>
          <w:szCs w:val="20"/>
          <w:lang w:val="fr-BE"/>
        </w:rPr>
      </w:pPr>
      <w:r w:rsidRPr="00C3305D">
        <w:rPr>
          <w:rFonts w:cs="Arial"/>
          <w:b/>
          <w:bCs/>
          <w:szCs w:val="20"/>
          <w:lang w:val="fr-FR"/>
        </w:rPr>
        <w:t>Frais de sous-traitance et personnel indépendant :</w:t>
      </w:r>
    </w:p>
    <w:p w14:paraId="3BCFD0BB" w14:textId="77777777" w:rsidR="00C3305D" w:rsidRPr="00C3305D" w:rsidRDefault="00C3305D" w:rsidP="00C3305D">
      <w:pPr>
        <w:pStyle w:val="Contenudetableau"/>
        <w:spacing w:after="0"/>
        <w:rPr>
          <w:rFonts w:cs="Arial"/>
          <w:szCs w:val="20"/>
          <w:lang w:val="fr-BE"/>
        </w:rPr>
      </w:pPr>
      <w:r w:rsidRPr="00C3305D">
        <w:rPr>
          <w:rFonts w:cs="Arial"/>
          <w:szCs w:val="20"/>
          <w:lang w:val="fr-FR"/>
        </w:rPr>
        <w:t>Ces frais couvrent les dépenses suivantes :</w:t>
      </w:r>
    </w:p>
    <w:p w14:paraId="2E875ACB" w14:textId="77777777" w:rsidR="00C3305D" w:rsidRPr="00C3305D" w:rsidRDefault="00C3305D" w:rsidP="00040F88">
      <w:pPr>
        <w:pStyle w:val="Contenudetableau"/>
        <w:numPr>
          <w:ilvl w:val="0"/>
          <w:numId w:val="9"/>
        </w:numPr>
        <w:tabs>
          <w:tab w:val="clear" w:pos="709"/>
        </w:tabs>
        <w:spacing w:after="0"/>
        <w:rPr>
          <w:rFonts w:cs="Arial"/>
          <w:szCs w:val="20"/>
          <w:lang w:val="fr-BE"/>
        </w:rPr>
      </w:pPr>
      <w:proofErr w:type="gramStart"/>
      <w:r w:rsidRPr="00C3305D">
        <w:rPr>
          <w:rFonts w:cs="Arial"/>
          <w:szCs w:val="20"/>
          <w:lang w:val="fr-FR"/>
        </w:rPr>
        <w:t>le</w:t>
      </w:r>
      <w:proofErr w:type="gramEnd"/>
      <w:r w:rsidRPr="00C3305D">
        <w:rPr>
          <w:rFonts w:cs="Arial"/>
          <w:szCs w:val="20"/>
          <w:lang w:val="fr-FR"/>
        </w:rPr>
        <w:t xml:space="preserve"> coût des services de conseil ou équivalents, utilisés exclusivement pour le montage du projet ;</w:t>
      </w:r>
    </w:p>
    <w:p w14:paraId="19B2F4D1" w14:textId="77777777" w:rsidR="00C3305D" w:rsidRPr="00C3305D" w:rsidRDefault="00C3305D" w:rsidP="00040F88">
      <w:pPr>
        <w:pStyle w:val="Contenudetableau"/>
        <w:numPr>
          <w:ilvl w:val="0"/>
          <w:numId w:val="9"/>
        </w:numPr>
        <w:tabs>
          <w:tab w:val="clear" w:pos="709"/>
        </w:tabs>
        <w:spacing w:after="0"/>
        <w:rPr>
          <w:rFonts w:cs="Arial"/>
          <w:szCs w:val="20"/>
          <w:lang w:val="fr-BE"/>
        </w:rPr>
      </w:pPr>
      <w:proofErr w:type="gramStart"/>
      <w:r w:rsidRPr="00C3305D">
        <w:rPr>
          <w:rFonts w:cs="Arial"/>
          <w:szCs w:val="20"/>
          <w:lang w:val="fr-FR"/>
        </w:rPr>
        <w:t>les</w:t>
      </w:r>
      <w:proofErr w:type="gramEnd"/>
      <w:r w:rsidRPr="00C3305D">
        <w:rPr>
          <w:rFonts w:cs="Arial"/>
          <w:szCs w:val="20"/>
          <w:lang w:val="fr-FR"/>
        </w:rPr>
        <w:t xml:space="preserve"> prestations de tiers (travaux externalisés) ; </w:t>
      </w:r>
    </w:p>
    <w:p w14:paraId="0166ABF4" w14:textId="5E4BB69C" w:rsidR="00C3305D" w:rsidRPr="00156D2F" w:rsidRDefault="00C3305D" w:rsidP="00040F88">
      <w:pPr>
        <w:pStyle w:val="Contenudetableau"/>
        <w:numPr>
          <w:ilvl w:val="0"/>
          <w:numId w:val="9"/>
        </w:numPr>
        <w:tabs>
          <w:tab w:val="clear" w:pos="709"/>
        </w:tabs>
        <w:spacing w:after="0"/>
        <w:rPr>
          <w:rFonts w:cs="Arial"/>
          <w:szCs w:val="20"/>
          <w:lang w:val="fr-BE"/>
        </w:rPr>
      </w:pPr>
      <w:proofErr w:type="gramStart"/>
      <w:r w:rsidRPr="00C3305D">
        <w:rPr>
          <w:rFonts w:cs="Arial"/>
          <w:szCs w:val="20"/>
          <w:lang w:val="fr-FR"/>
        </w:rPr>
        <w:t>les</w:t>
      </w:r>
      <w:proofErr w:type="gramEnd"/>
      <w:r w:rsidRPr="00C3305D">
        <w:rPr>
          <w:rFonts w:cs="Arial"/>
          <w:szCs w:val="20"/>
          <w:lang w:val="fr-FR"/>
        </w:rPr>
        <w:t xml:space="preserve"> frais de personnel indépendant (non salarié), ex : gérant ou chef d’entreprise non soumis à un contrat de travail salarié</w:t>
      </w:r>
    </w:p>
    <w:p w14:paraId="19A96A4F" w14:textId="731CDE79" w:rsidR="00156D2F" w:rsidRDefault="00156D2F" w:rsidP="00156D2F">
      <w:pPr>
        <w:pStyle w:val="Contenudetableau"/>
        <w:tabs>
          <w:tab w:val="clear" w:pos="709"/>
        </w:tabs>
        <w:spacing w:after="0"/>
        <w:rPr>
          <w:rFonts w:cs="Arial"/>
          <w:szCs w:val="20"/>
          <w:lang w:val="fr-BE"/>
        </w:rPr>
      </w:pPr>
    </w:p>
    <w:p w14:paraId="358FBFD8" w14:textId="77777777" w:rsidR="00156D2F" w:rsidRPr="00C3305D" w:rsidRDefault="00156D2F" w:rsidP="00156D2F">
      <w:pPr>
        <w:pStyle w:val="Contenudetableau"/>
        <w:spacing w:after="0"/>
        <w:rPr>
          <w:rFonts w:cs="Arial"/>
          <w:szCs w:val="20"/>
          <w:lang w:val="fr-BE"/>
        </w:rPr>
      </w:pPr>
    </w:p>
    <w:p w14:paraId="5ADF61B1" w14:textId="1190AD3F" w:rsidR="00C3305D" w:rsidRPr="00C3305D" w:rsidRDefault="00C3305D" w:rsidP="00C3305D">
      <w:pPr>
        <w:pStyle w:val="Contenudetableau"/>
        <w:tabs>
          <w:tab w:val="clear" w:pos="709"/>
        </w:tabs>
        <w:spacing w:after="0"/>
        <w:rPr>
          <w:rFonts w:cs="Arial"/>
          <w:szCs w:val="20"/>
          <w:lang w:val="fr-FR"/>
        </w:rPr>
      </w:pPr>
      <w:r w:rsidRPr="00C3305D">
        <w:rPr>
          <w:rFonts w:cs="Arial"/>
          <w:szCs w:val="20"/>
          <w:lang w:val="fr-FR"/>
        </w:rPr>
        <w:lastRenderedPageBreak/>
        <w:t xml:space="preserve">Les montants sont ici calculés sur base de frais réels, des factures devront donc être introduites à l’étape du contrôle des dépenses. </w:t>
      </w:r>
    </w:p>
    <w:p w14:paraId="76531244" w14:textId="77777777" w:rsidR="00C3305D" w:rsidRPr="00C3305D" w:rsidRDefault="00C3305D" w:rsidP="00C3305D">
      <w:pPr>
        <w:pStyle w:val="Contenudetableau"/>
        <w:tabs>
          <w:tab w:val="clear" w:pos="709"/>
        </w:tabs>
        <w:spacing w:after="0"/>
        <w:rPr>
          <w:rFonts w:cs="Arial"/>
          <w:szCs w:val="20"/>
          <w:lang w:val="fr-FR"/>
        </w:rPr>
      </w:pPr>
    </w:p>
    <w:p w14:paraId="46DEF7ED" w14:textId="3734454E" w:rsidR="00C3305D" w:rsidRPr="00C3305D" w:rsidRDefault="00156D2F" w:rsidP="00C3305D">
      <w:pPr>
        <w:pStyle w:val="Contenudetableau"/>
        <w:tabs>
          <w:tab w:val="clear" w:pos="709"/>
        </w:tabs>
        <w:spacing w:after="0"/>
        <w:rPr>
          <w:rFonts w:cs="Arial"/>
          <w:b/>
          <w:szCs w:val="20"/>
          <w:lang w:val="fr-FR"/>
        </w:rPr>
      </w:pPr>
      <w:r>
        <w:rPr>
          <w:rFonts w:cs="Arial"/>
          <w:b/>
          <w:szCs w:val="20"/>
          <w:lang w:val="fr-FR"/>
        </w:rPr>
        <w:t>Taux</w:t>
      </w:r>
    </w:p>
    <w:p w14:paraId="35AD8D55" w14:textId="420AEB43" w:rsidR="00C3305D" w:rsidRPr="00C3305D" w:rsidRDefault="00C3305D" w:rsidP="00C3305D">
      <w:pPr>
        <w:autoSpaceDE w:val="0"/>
        <w:spacing w:line="22" w:lineRule="atLeast"/>
        <w:jc w:val="both"/>
        <w:rPr>
          <w:rFonts w:ascii="Arial" w:eastAsia="ArialMT" w:hAnsi="Arial" w:cs="Arial"/>
          <w:sz w:val="20"/>
          <w:szCs w:val="20"/>
          <w:lang w:val="fr-FR"/>
        </w:rPr>
      </w:pPr>
      <w:r w:rsidRPr="00C3305D">
        <w:rPr>
          <w:rFonts w:ascii="Arial" w:eastAsia="ArialMT" w:hAnsi="Arial" w:cs="Arial"/>
          <w:sz w:val="20"/>
          <w:szCs w:val="20"/>
          <w:lang w:val="fr-FR"/>
        </w:rPr>
        <w:t xml:space="preserve">Ce taux </w:t>
      </w:r>
      <w:r w:rsidR="00156D2F" w:rsidRPr="00C3305D">
        <w:rPr>
          <w:rFonts w:ascii="Arial" w:hAnsi="Arial" w:cs="Arial"/>
          <w:sz w:val="20"/>
          <w:szCs w:val="20"/>
          <w:lang w:val="fr-FR"/>
        </w:rPr>
        <w:t xml:space="preserve">d’intervention de la Région </w:t>
      </w:r>
      <w:r w:rsidRPr="00C3305D">
        <w:rPr>
          <w:rFonts w:ascii="Arial" w:eastAsia="ArialMT" w:hAnsi="Arial" w:cs="Arial"/>
          <w:sz w:val="20"/>
          <w:szCs w:val="20"/>
          <w:lang w:val="fr-FR"/>
        </w:rPr>
        <w:t xml:space="preserve">dépend de la </w:t>
      </w:r>
      <w:r w:rsidRPr="00C3305D">
        <w:rPr>
          <w:rFonts w:ascii="Arial" w:eastAsia="ArialMT" w:hAnsi="Arial" w:cs="Arial"/>
          <w:b/>
          <w:sz w:val="20"/>
          <w:szCs w:val="20"/>
          <w:lang w:val="fr-FR"/>
        </w:rPr>
        <w:t xml:space="preserve">nature </w:t>
      </w:r>
      <w:r w:rsidRPr="00C3305D">
        <w:rPr>
          <w:rFonts w:ascii="Arial" w:hAnsi="Arial" w:cs="Arial"/>
          <w:b/>
          <w:sz w:val="20"/>
          <w:szCs w:val="20"/>
          <w:lang w:val="fr-FR"/>
        </w:rPr>
        <w:t>des activités</w:t>
      </w:r>
      <w:r w:rsidRPr="00C3305D">
        <w:rPr>
          <w:rFonts w:ascii="Arial" w:hAnsi="Arial" w:cs="Arial"/>
          <w:sz w:val="20"/>
          <w:szCs w:val="20"/>
          <w:lang w:val="fr-FR"/>
        </w:rPr>
        <w:t xml:space="preserve"> du partenaire belge dans le projet</w:t>
      </w:r>
      <w:r w:rsidRPr="00C3305D">
        <w:rPr>
          <w:rFonts w:ascii="Arial" w:eastAsia="ArialMT" w:hAnsi="Arial" w:cs="Arial"/>
          <w:sz w:val="20"/>
          <w:szCs w:val="20"/>
          <w:lang w:val="fr-FR"/>
        </w:rPr>
        <w:t xml:space="preserve"> (Recherche, ou développement expérimental et innovation) et est soumis à un</w:t>
      </w:r>
      <w:r w:rsidRPr="00C3305D">
        <w:rPr>
          <w:rFonts w:ascii="Arial" w:eastAsia="Arial Unicode MS" w:hAnsi="Arial" w:cs="Arial"/>
          <w:b/>
          <w:sz w:val="20"/>
          <w:szCs w:val="20"/>
          <w:lang w:val="fr-FR"/>
        </w:rPr>
        <w:t xml:space="preserve"> plafonnement</w:t>
      </w:r>
      <w:r w:rsidRPr="00C3305D">
        <w:rPr>
          <w:rFonts w:ascii="Arial" w:eastAsia="Arial Unicode MS" w:hAnsi="Arial" w:cs="Arial"/>
          <w:sz w:val="20"/>
          <w:szCs w:val="20"/>
          <w:lang w:val="fr-FR"/>
        </w:rPr>
        <w:t xml:space="preserve"> qui dépend de :</w:t>
      </w:r>
    </w:p>
    <w:p w14:paraId="5E13C6E0" w14:textId="77777777" w:rsidR="00C3305D" w:rsidRPr="00C3305D" w:rsidRDefault="00C3305D" w:rsidP="00040F88">
      <w:pPr>
        <w:pStyle w:val="Paragraphedeliste"/>
        <w:numPr>
          <w:ilvl w:val="0"/>
          <w:numId w:val="4"/>
        </w:numPr>
        <w:autoSpaceDE w:val="0"/>
        <w:spacing w:after="0" w:line="22" w:lineRule="atLeast"/>
        <w:ind w:left="789"/>
        <w:jc w:val="both"/>
        <w:rPr>
          <w:rFonts w:ascii="Arial" w:eastAsia="Arial Unicode MS" w:hAnsi="Arial" w:cs="Arial"/>
          <w:sz w:val="20"/>
          <w:szCs w:val="20"/>
          <w:lang w:val="fr-FR"/>
        </w:rPr>
      </w:pPr>
      <w:proofErr w:type="gramStart"/>
      <w:r w:rsidRPr="00C3305D">
        <w:rPr>
          <w:rFonts w:ascii="Arial" w:eastAsia="Arial Unicode MS" w:hAnsi="Arial" w:cs="Arial"/>
          <w:sz w:val="20"/>
          <w:szCs w:val="20"/>
          <w:lang w:val="fr-FR"/>
        </w:rPr>
        <w:t>la</w:t>
      </w:r>
      <w:proofErr w:type="gramEnd"/>
      <w:r w:rsidRPr="00C3305D">
        <w:rPr>
          <w:rFonts w:ascii="Arial" w:eastAsia="Arial Unicode MS" w:hAnsi="Arial" w:cs="Arial"/>
          <w:sz w:val="20"/>
          <w:szCs w:val="20"/>
          <w:lang w:val="fr-FR"/>
        </w:rPr>
        <w:t xml:space="preserve"> qualité de coordinateur ou de partenaire du demandeur au sein du projet,</w:t>
      </w:r>
    </w:p>
    <w:p w14:paraId="3037B1DA" w14:textId="0842C157" w:rsidR="00C3305D" w:rsidRPr="00C3305D" w:rsidRDefault="00C3305D" w:rsidP="00040F88">
      <w:pPr>
        <w:pStyle w:val="Paragraphedeliste"/>
        <w:numPr>
          <w:ilvl w:val="0"/>
          <w:numId w:val="4"/>
        </w:numPr>
        <w:autoSpaceDE w:val="0"/>
        <w:spacing w:after="0" w:line="22" w:lineRule="atLeast"/>
        <w:ind w:left="789"/>
        <w:jc w:val="both"/>
        <w:rPr>
          <w:rFonts w:ascii="Arial" w:eastAsia="Arial Unicode MS" w:hAnsi="Arial" w:cs="Arial"/>
          <w:sz w:val="20"/>
          <w:szCs w:val="20"/>
          <w:lang w:val="fr-FR"/>
        </w:rPr>
      </w:pPr>
      <w:proofErr w:type="gramStart"/>
      <w:r w:rsidRPr="00C3305D">
        <w:rPr>
          <w:rFonts w:ascii="Arial" w:eastAsia="Arial Unicode MS" w:hAnsi="Arial" w:cs="Arial"/>
          <w:sz w:val="20"/>
          <w:szCs w:val="20"/>
          <w:lang w:val="fr-FR"/>
        </w:rPr>
        <w:t>la</w:t>
      </w:r>
      <w:proofErr w:type="gramEnd"/>
      <w:r w:rsidRPr="00C3305D">
        <w:rPr>
          <w:rFonts w:ascii="Arial" w:eastAsia="Arial Unicode MS" w:hAnsi="Arial" w:cs="Arial"/>
          <w:sz w:val="20"/>
          <w:szCs w:val="20"/>
          <w:lang w:val="fr-FR"/>
        </w:rPr>
        <w:t xml:space="preserve"> nature de l’organisme demandeur (petites et moyennes entreprises ou organisme de recherche).</w:t>
      </w:r>
    </w:p>
    <w:p w14:paraId="223239DC" w14:textId="77777777" w:rsidR="00C3305D" w:rsidRPr="00C3305D" w:rsidRDefault="00C3305D" w:rsidP="00C3305D">
      <w:pPr>
        <w:pStyle w:val="Contenudetableau"/>
        <w:spacing w:after="0"/>
        <w:rPr>
          <w:rFonts w:cs="Arial"/>
          <w:b/>
          <w:bCs/>
          <w:szCs w:val="20"/>
          <w:lang w:val="fr-FR"/>
        </w:rPr>
      </w:pPr>
    </w:p>
    <w:p w14:paraId="63AEBDF4" w14:textId="0EF683FD" w:rsidR="00C3305D" w:rsidRPr="00C3305D" w:rsidRDefault="00C3305D" w:rsidP="00C3305D">
      <w:pPr>
        <w:pStyle w:val="Contenudetableau"/>
        <w:spacing w:after="0"/>
        <w:rPr>
          <w:rFonts w:cs="Arial"/>
          <w:szCs w:val="20"/>
          <w:lang w:val="fr-BE"/>
        </w:rPr>
      </w:pPr>
      <w:r w:rsidRPr="00C3305D">
        <w:rPr>
          <w:rFonts w:cs="Arial"/>
          <w:b/>
          <w:bCs/>
          <w:szCs w:val="20"/>
          <w:lang w:val="fr-FR"/>
        </w:rPr>
        <w:t>De manière synthétique :</w:t>
      </w:r>
    </w:p>
    <w:tbl>
      <w:tblPr>
        <w:tblW w:w="9230" w:type="dxa"/>
        <w:tblBorders>
          <w:top w:val="single" w:sz="2" w:space="0" w:color="CCCCCC"/>
          <w:left w:val="single" w:sz="2" w:space="0" w:color="CCCCCC"/>
          <w:bottom w:val="single" w:sz="2" w:space="0" w:color="CCCCCC"/>
        </w:tblBorders>
        <w:tblCellMar>
          <w:left w:w="10" w:type="dxa"/>
          <w:right w:w="10" w:type="dxa"/>
        </w:tblCellMar>
        <w:tblLook w:val="0000" w:firstRow="0" w:lastRow="0" w:firstColumn="0" w:lastColumn="0" w:noHBand="0" w:noVBand="0"/>
      </w:tblPr>
      <w:tblGrid>
        <w:gridCol w:w="1682"/>
        <w:gridCol w:w="1669"/>
        <w:gridCol w:w="2395"/>
        <w:gridCol w:w="1742"/>
        <w:gridCol w:w="1742"/>
      </w:tblGrid>
      <w:tr w:rsidR="00C3305D" w:rsidRPr="00C3305D" w14:paraId="05CDF029" w14:textId="77777777" w:rsidTr="00F00449">
        <w:tc>
          <w:tcPr>
            <w:tcW w:w="1682" w:type="dxa"/>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41BA179A" w14:textId="77777777" w:rsidR="00C3305D" w:rsidRPr="00C3305D" w:rsidRDefault="00C3305D" w:rsidP="00F00449">
            <w:pPr>
              <w:pStyle w:val="Contenudetableau"/>
              <w:spacing w:after="0" w:line="240" w:lineRule="auto"/>
              <w:rPr>
                <w:rFonts w:cs="Arial"/>
                <w:szCs w:val="20"/>
                <w:lang w:val="fr-BE"/>
              </w:rPr>
            </w:pPr>
          </w:p>
        </w:tc>
        <w:tc>
          <w:tcPr>
            <w:tcW w:w="4064" w:type="dxa"/>
            <w:gridSpan w:val="2"/>
            <w:tcBorders>
              <w:top w:val="single" w:sz="2" w:space="0" w:color="CCCCCC"/>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1B28403F" w14:textId="77777777" w:rsidR="00C3305D" w:rsidRPr="00C3305D" w:rsidRDefault="00C3305D" w:rsidP="00F00449">
            <w:pPr>
              <w:pStyle w:val="Contenudetableau"/>
              <w:spacing w:after="0" w:line="240" w:lineRule="auto"/>
              <w:jc w:val="center"/>
              <w:rPr>
                <w:rFonts w:cs="Arial"/>
                <w:b/>
                <w:bCs/>
                <w:szCs w:val="20"/>
                <w:lang w:val="fr-FR"/>
              </w:rPr>
            </w:pPr>
            <w:r w:rsidRPr="00C3305D">
              <w:rPr>
                <w:rFonts w:cs="Arial"/>
                <w:b/>
                <w:bCs/>
                <w:szCs w:val="20"/>
                <w:lang w:val="fr-FR"/>
              </w:rPr>
              <w:t>Taux applicable</w:t>
            </w:r>
          </w:p>
        </w:tc>
        <w:tc>
          <w:tcPr>
            <w:tcW w:w="3484" w:type="dxa"/>
            <w:gridSpan w:val="2"/>
            <w:tcBorders>
              <w:top w:val="single" w:sz="2" w:space="0" w:color="CCCCCC"/>
              <w:left w:val="single" w:sz="2" w:space="0" w:color="CCCCCC"/>
              <w:bottom w:val="single" w:sz="2" w:space="0" w:color="CCCCCC"/>
              <w:right w:val="single" w:sz="2" w:space="0" w:color="CCCCCC"/>
            </w:tcBorders>
          </w:tcPr>
          <w:p w14:paraId="7235676F" w14:textId="77777777" w:rsidR="00C3305D" w:rsidRPr="00C3305D" w:rsidRDefault="00C3305D" w:rsidP="00F00449">
            <w:pPr>
              <w:pStyle w:val="Contenudetableau"/>
              <w:spacing w:after="0" w:line="240" w:lineRule="auto"/>
              <w:jc w:val="center"/>
              <w:rPr>
                <w:rFonts w:cs="Arial"/>
                <w:b/>
                <w:bCs/>
                <w:szCs w:val="20"/>
                <w:lang w:val="fr-FR"/>
              </w:rPr>
            </w:pPr>
            <w:r w:rsidRPr="00C3305D">
              <w:rPr>
                <w:rFonts w:cs="Arial"/>
                <w:b/>
                <w:bCs/>
                <w:szCs w:val="20"/>
                <w:lang w:val="fr-FR"/>
              </w:rPr>
              <w:t>Plafond applicable</w:t>
            </w:r>
          </w:p>
        </w:tc>
      </w:tr>
      <w:tr w:rsidR="00C3305D" w:rsidRPr="00C3305D" w14:paraId="13B310CB" w14:textId="77777777" w:rsidTr="00F00449">
        <w:tc>
          <w:tcPr>
            <w:tcW w:w="1682" w:type="dxa"/>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4882F87C" w14:textId="77777777" w:rsidR="00C3305D" w:rsidRPr="00C3305D" w:rsidRDefault="00C3305D" w:rsidP="00F00449">
            <w:pPr>
              <w:pStyle w:val="Contenudetableau"/>
              <w:spacing w:after="0" w:line="240" w:lineRule="auto"/>
              <w:rPr>
                <w:rFonts w:cs="Arial"/>
                <w:szCs w:val="20"/>
                <w:lang w:val="fr-BE"/>
              </w:rPr>
            </w:pPr>
          </w:p>
        </w:tc>
        <w:tc>
          <w:tcPr>
            <w:tcW w:w="1669" w:type="dxa"/>
            <w:tcBorders>
              <w:top w:val="single" w:sz="2" w:space="0" w:color="CCCCCC"/>
              <w:left w:val="single" w:sz="2" w:space="0" w:color="CCCCCC"/>
              <w:bottom w:val="single" w:sz="2" w:space="0" w:color="CCCCCC"/>
            </w:tcBorders>
            <w:shd w:val="clear" w:color="auto" w:fill="auto"/>
            <w:tcMar>
              <w:top w:w="55" w:type="dxa"/>
              <w:left w:w="55" w:type="dxa"/>
              <w:bottom w:w="55" w:type="dxa"/>
              <w:right w:w="55" w:type="dxa"/>
            </w:tcMar>
          </w:tcPr>
          <w:p w14:paraId="63839199"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b/>
                <w:bCs/>
                <w:szCs w:val="20"/>
                <w:lang w:val="fr-FR"/>
              </w:rPr>
              <w:t xml:space="preserve">Recherche </w:t>
            </w:r>
          </w:p>
        </w:tc>
        <w:tc>
          <w:tcPr>
            <w:tcW w:w="2395" w:type="dxa"/>
            <w:tcBorders>
              <w:top w:val="single" w:sz="2" w:space="0" w:color="CCCCCC"/>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497591A5"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b/>
                <w:bCs/>
                <w:szCs w:val="20"/>
                <w:lang w:val="fr-FR"/>
              </w:rPr>
              <w:t>Développement expérimental et innovation</w:t>
            </w:r>
          </w:p>
        </w:tc>
        <w:tc>
          <w:tcPr>
            <w:tcW w:w="1742" w:type="dxa"/>
            <w:tcBorders>
              <w:top w:val="single" w:sz="2" w:space="0" w:color="CCCCCC"/>
              <w:left w:val="single" w:sz="2" w:space="0" w:color="CCCCCC"/>
              <w:bottom w:val="single" w:sz="2" w:space="0" w:color="CCCCCC"/>
              <w:right w:val="single" w:sz="2" w:space="0" w:color="CCCCCC"/>
            </w:tcBorders>
          </w:tcPr>
          <w:p w14:paraId="3E613278" w14:textId="77777777" w:rsidR="00C3305D" w:rsidRPr="00C3305D" w:rsidRDefault="00C3305D" w:rsidP="00F00449">
            <w:pPr>
              <w:pStyle w:val="Contenudetableau"/>
              <w:spacing w:after="0" w:line="240" w:lineRule="auto"/>
              <w:jc w:val="center"/>
              <w:rPr>
                <w:rFonts w:cs="Arial"/>
                <w:b/>
                <w:bCs/>
                <w:szCs w:val="20"/>
                <w:lang w:val="fr-FR"/>
              </w:rPr>
            </w:pPr>
            <w:r w:rsidRPr="00C3305D">
              <w:rPr>
                <w:rFonts w:cs="Arial"/>
                <w:b/>
                <w:bCs/>
                <w:szCs w:val="20"/>
                <w:lang w:val="fr-FR"/>
              </w:rPr>
              <w:t>Coordinateur</w:t>
            </w:r>
          </w:p>
        </w:tc>
        <w:tc>
          <w:tcPr>
            <w:tcW w:w="1742" w:type="dxa"/>
            <w:tcBorders>
              <w:top w:val="single" w:sz="2" w:space="0" w:color="CCCCCC"/>
              <w:left w:val="single" w:sz="2" w:space="0" w:color="CCCCCC"/>
              <w:bottom w:val="single" w:sz="2" w:space="0" w:color="CCCCCC"/>
              <w:right w:val="single" w:sz="2" w:space="0" w:color="CCCCCC"/>
            </w:tcBorders>
          </w:tcPr>
          <w:p w14:paraId="31DA0308" w14:textId="77777777" w:rsidR="00C3305D" w:rsidRPr="00C3305D" w:rsidRDefault="00C3305D" w:rsidP="00F00449">
            <w:pPr>
              <w:pStyle w:val="Contenudetableau"/>
              <w:spacing w:after="0" w:line="240" w:lineRule="auto"/>
              <w:jc w:val="center"/>
              <w:rPr>
                <w:rFonts w:cs="Arial"/>
                <w:b/>
                <w:bCs/>
                <w:szCs w:val="20"/>
                <w:lang w:val="fr-FR"/>
              </w:rPr>
            </w:pPr>
            <w:r w:rsidRPr="00C3305D">
              <w:rPr>
                <w:rFonts w:cs="Arial"/>
                <w:b/>
                <w:bCs/>
                <w:szCs w:val="20"/>
                <w:lang w:val="fr-FR"/>
              </w:rPr>
              <w:t>Partenaire</w:t>
            </w:r>
          </w:p>
        </w:tc>
      </w:tr>
      <w:tr w:rsidR="00C3305D" w:rsidRPr="00C3305D" w14:paraId="365C38DD" w14:textId="77777777" w:rsidTr="00156D2F">
        <w:trPr>
          <w:trHeight w:val="306"/>
        </w:trPr>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5797E8C7"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b/>
                <w:bCs/>
                <w:szCs w:val="20"/>
                <w:lang w:val="fr-FR"/>
              </w:rPr>
              <w:t>PME</w:t>
            </w:r>
          </w:p>
        </w:tc>
        <w:tc>
          <w:tcPr>
            <w:tcW w:w="1669"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9C9FA7F"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75%</w:t>
            </w:r>
          </w:p>
        </w:tc>
        <w:tc>
          <w:tcPr>
            <w:tcW w:w="2395" w:type="dxa"/>
            <w:tcBorders>
              <w:left w:val="single" w:sz="2" w:space="0" w:color="CCCCCC"/>
              <w:bottom w:val="single" w:sz="2" w:space="0" w:color="CCCCCC"/>
              <w:right w:val="single" w:sz="2" w:space="0" w:color="CCCCCC"/>
            </w:tcBorders>
            <w:shd w:val="clear" w:color="auto" w:fill="auto"/>
          </w:tcPr>
          <w:p w14:paraId="549BE308"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75%</w:t>
            </w:r>
          </w:p>
        </w:tc>
        <w:tc>
          <w:tcPr>
            <w:tcW w:w="1742" w:type="dxa"/>
            <w:tcBorders>
              <w:left w:val="single" w:sz="2" w:space="0" w:color="CCCCCC"/>
              <w:bottom w:val="single" w:sz="2" w:space="0" w:color="CCCCCC"/>
              <w:right w:val="single" w:sz="2" w:space="0" w:color="CCCCCC"/>
            </w:tcBorders>
          </w:tcPr>
          <w:p w14:paraId="7B617E59" w14:textId="77777777" w:rsidR="00C3305D" w:rsidRPr="00C3305D" w:rsidDel="00990134" w:rsidRDefault="00C3305D" w:rsidP="00F00449">
            <w:pPr>
              <w:pStyle w:val="Contenudetableau"/>
              <w:spacing w:after="0" w:line="240" w:lineRule="auto"/>
              <w:jc w:val="center"/>
              <w:rPr>
                <w:rFonts w:cs="Arial"/>
                <w:szCs w:val="20"/>
                <w:lang w:val="fr-BE"/>
              </w:rPr>
            </w:pPr>
            <w:r w:rsidRPr="00C3305D">
              <w:rPr>
                <w:rFonts w:cs="Arial"/>
                <w:szCs w:val="20"/>
                <w:lang w:val="fr-BE"/>
              </w:rPr>
              <w:t>25.000 €</w:t>
            </w:r>
          </w:p>
        </w:tc>
        <w:tc>
          <w:tcPr>
            <w:tcW w:w="1742" w:type="dxa"/>
            <w:tcBorders>
              <w:left w:val="single" w:sz="2" w:space="0" w:color="CCCCCC"/>
              <w:bottom w:val="single" w:sz="2" w:space="0" w:color="CCCCCC"/>
              <w:right w:val="single" w:sz="2" w:space="0" w:color="CCCCCC"/>
            </w:tcBorders>
          </w:tcPr>
          <w:p w14:paraId="6639115E" w14:textId="77777777" w:rsidR="00C3305D" w:rsidRPr="00C3305D" w:rsidDel="00990134" w:rsidRDefault="00C3305D" w:rsidP="00F00449">
            <w:pPr>
              <w:pStyle w:val="Contenudetableau"/>
              <w:spacing w:after="0" w:line="240" w:lineRule="auto"/>
              <w:jc w:val="center"/>
              <w:rPr>
                <w:rFonts w:cs="Arial"/>
                <w:szCs w:val="20"/>
                <w:lang w:val="fr-BE"/>
              </w:rPr>
            </w:pPr>
            <w:r w:rsidRPr="00C3305D">
              <w:rPr>
                <w:rFonts w:cs="Arial"/>
                <w:szCs w:val="20"/>
                <w:lang w:val="fr-BE"/>
              </w:rPr>
              <w:t>10.000€</w:t>
            </w:r>
          </w:p>
        </w:tc>
      </w:tr>
      <w:tr w:rsidR="00C3305D" w:rsidRPr="00C3305D" w14:paraId="57F7A669" w14:textId="77777777" w:rsidTr="00F00449">
        <w:trPr>
          <w:trHeight w:val="306"/>
        </w:trPr>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0AFE377A" w14:textId="77777777" w:rsidR="00C3305D" w:rsidRPr="00C3305D" w:rsidRDefault="00C3305D" w:rsidP="00F00449">
            <w:pPr>
              <w:pStyle w:val="Contenudetableau"/>
              <w:spacing w:after="0" w:line="240" w:lineRule="auto"/>
              <w:jc w:val="center"/>
              <w:rPr>
                <w:rFonts w:cs="Arial"/>
                <w:b/>
                <w:bCs/>
                <w:szCs w:val="20"/>
                <w:lang w:val="fr-FR"/>
              </w:rPr>
            </w:pPr>
            <w:r w:rsidRPr="00C3305D">
              <w:rPr>
                <w:rFonts w:cs="Arial"/>
                <w:b/>
                <w:bCs/>
                <w:szCs w:val="20"/>
                <w:lang w:val="fr-FR"/>
              </w:rPr>
              <w:t xml:space="preserve">Organisation non marchande </w:t>
            </w:r>
          </w:p>
        </w:tc>
        <w:tc>
          <w:tcPr>
            <w:tcW w:w="1669" w:type="dxa"/>
            <w:tcBorders>
              <w:left w:val="single" w:sz="2" w:space="0" w:color="CCCCCC"/>
              <w:bottom w:val="single" w:sz="2" w:space="0" w:color="CCCCCC"/>
            </w:tcBorders>
            <w:shd w:val="clear" w:color="auto" w:fill="auto"/>
            <w:tcMar>
              <w:top w:w="55" w:type="dxa"/>
              <w:left w:w="55" w:type="dxa"/>
              <w:bottom w:w="55" w:type="dxa"/>
              <w:right w:w="55" w:type="dxa"/>
            </w:tcMar>
          </w:tcPr>
          <w:p w14:paraId="55A2F7D8"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100%</w:t>
            </w:r>
          </w:p>
        </w:tc>
        <w:tc>
          <w:tcPr>
            <w:tcW w:w="23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680AFFF8"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100%</w:t>
            </w:r>
          </w:p>
        </w:tc>
        <w:tc>
          <w:tcPr>
            <w:tcW w:w="1742" w:type="dxa"/>
            <w:tcBorders>
              <w:left w:val="single" w:sz="2" w:space="0" w:color="CCCCCC"/>
              <w:bottom w:val="single" w:sz="2" w:space="0" w:color="CCCCCC"/>
              <w:right w:val="single" w:sz="2" w:space="0" w:color="CCCCCC"/>
            </w:tcBorders>
          </w:tcPr>
          <w:p w14:paraId="090AB985"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25.000 €</w:t>
            </w:r>
          </w:p>
        </w:tc>
        <w:tc>
          <w:tcPr>
            <w:tcW w:w="1742" w:type="dxa"/>
            <w:tcBorders>
              <w:left w:val="single" w:sz="2" w:space="0" w:color="CCCCCC"/>
              <w:bottom w:val="single" w:sz="2" w:space="0" w:color="CCCCCC"/>
              <w:right w:val="single" w:sz="2" w:space="0" w:color="CCCCCC"/>
            </w:tcBorders>
          </w:tcPr>
          <w:p w14:paraId="7B7BD06C"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10.000€</w:t>
            </w:r>
          </w:p>
        </w:tc>
      </w:tr>
      <w:tr w:rsidR="00C3305D" w:rsidRPr="00C3305D" w14:paraId="6559B364" w14:textId="77777777" w:rsidTr="00F00449">
        <w:tc>
          <w:tcPr>
            <w:tcW w:w="1682" w:type="dxa"/>
            <w:tcBorders>
              <w:left w:val="single" w:sz="2" w:space="0" w:color="CCCCCC"/>
              <w:bottom w:val="single" w:sz="2" w:space="0" w:color="CCCCCC"/>
            </w:tcBorders>
            <w:shd w:val="clear" w:color="auto" w:fill="auto"/>
            <w:tcMar>
              <w:top w:w="55" w:type="dxa"/>
              <w:left w:w="55" w:type="dxa"/>
              <w:bottom w:w="55" w:type="dxa"/>
              <w:right w:w="55" w:type="dxa"/>
            </w:tcMar>
          </w:tcPr>
          <w:p w14:paraId="52B7E8A1"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b/>
                <w:bCs/>
                <w:szCs w:val="20"/>
                <w:lang w:val="fr-FR"/>
              </w:rPr>
              <w:t>Organisme de recherche</w:t>
            </w:r>
          </w:p>
        </w:tc>
        <w:tc>
          <w:tcPr>
            <w:tcW w:w="1669" w:type="dxa"/>
            <w:tcBorders>
              <w:left w:val="single" w:sz="2" w:space="0" w:color="CCCCCC"/>
              <w:bottom w:val="single" w:sz="2" w:space="0" w:color="CCCCCC"/>
            </w:tcBorders>
            <w:shd w:val="clear" w:color="auto" w:fill="auto"/>
            <w:tcMar>
              <w:top w:w="55" w:type="dxa"/>
              <w:left w:w="55" w:type="dxa"/>
              <w:bottom w:w="55" w:type="dxa"/>
              <w:right w:w="55" w:type="dxa"/>
            </w:tcMar>
          </w:tcPr>
          <w:p w14:paraId="74644433"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100%</w:t>
            </w:r>
          </w:p>
        </w:tc>
        <w:tc>
          <w:tcPr>
            <w:tcW w:w="23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45993EF4" w14:textId="77777777" w:rsidR="00C3305D" w:rsidRPr="00C3305D" w:rsidRDefault="00C3305D" w:rsidP="00F00449">
            <w:pPr>
              <w:pStyle w:val="Contenudetableau"/>
              <w:spacing w:after="0" w:line="240" w:lineRule="auto"/>
              <w:jc w:val="center"/>
              <w:rPr>
                <w:rFonts w:cs="Arial"/>
                <w:szCs w:val="20"/>
                <w:lang w:val="fr-BE"/>
              </w:rPr>
            </w:pPr>
            <w:r w:rsidRPr="00C3305D">
              <w:rPr>
                <w:rFonts w:cs="Arial"/>
                <w:szCs w:val="20"/>
                <w:lang w:val="fr-BE"/>
              </w:rPr>
              <w:t>100%</w:t>
            </w:r>
          </w:p>
        </w:tc>
        <w:tc>
          <w:tcPr>
            <w:tcW w:w="1742" w:type="dxa"/>
            <w:tcBorders>
              <w:left w:val="single" w:sz="2" w:space="0" w:color="CCCCCC"/>
              <w:bottom w:val="single" w:sz="2" w:space="0" w:color="CCCCCC"/>
              <w:right w:val="single" w:sz="2" w:space="0" w:color="CCCCCC"/>
            </w:tcBorders>
          </w:tcPr>
          <w:p w14:paraId="2310FC2C" w14:textId="77777777" w:rsidR="00C3305D" w:rsidRPr="00C3305D" w:rsidDel="00990134" w:rsidRDefault="00C3305D" w:rsidP="00F00449">
            <w:pPr>
              <w:pStyle w:val="Contenudetableau"/>
              <w:spacing w:after="0" w:line="240" w:lineRule="auto"/>
              <w:jc w:val="center"/>
              <w:rPr>
                <w:rFonts w:cs="Arial"/>
                <w:szCs w:val="20"/>
                <w:lang w:val="fr-BE"/>
              </w:rPr>
            </w:pPr>
            <w:r w:rsidRPr="00C3305D">
              <w:rPr>
                <w:rFonts w:cs="Arial"/>
                <w:szCs w:val="20"/>
                <w:lang w:val="fr-BE"/>
              </w:rPr>
              <w:t>25.000 €</w:t>
            </w:r>
          </w:p>
        </w:tc>
        <w:tc>
          <w:tcPr>
            <w:tcW w:w="1742" w:type="dxa"/>
            <w:tcBorders>
              <w:left w:val="single" w:sz="2" w:space="0" w:color="CCCCCC"/>
              <w:bottom w:val="single" w:sz="2" w:space="0" w:color="CCCCCC"/>
              <w:right w:val="single" w:sz="2" w:space="0" w:color="CCCCCC"/>
            </w:tcBorders>
          </w:tcPr>
          <w:p w14:paraId="5DA6DC2E" w14:textId="77777777" w:rsidR="00C3305D" w:rsidRPr="00C3305D" w:rsidDel="00990134" w:rsidRDefault="00C3305D" w:rsidP="00F00449">
            <w:pPr>
              <w:pStyle w:val="Contenudetableau"/>
              <w:spacing w:after="0" w:line="240" w:lineRule="auto"/>
              <w:jc w:val="center"/>
              <w:rPr>
                <w:rFonts w:cs="Arial"/>
                <w:szCs w:val="20"/>
                <w:lang w:val="fr-BE"/>
              </w:rPr>
            </w:pPr>
            <w:r w:rsidRPr="00C3305D">
              <w:rPr>
                <w:rFonts w:cs="Arial"/>
                <w:szCs w:val="20"/>
                <w:lang w:val="fr-BE"/>
              </w:rPr>
              <w:t>10.000€</w:t>
            </w:r>
          </w:p>
        </w:tc>
      </w:tr>
    </w:tbl>
    <w:p w14:paraId="4F380D67" w14:textId="04E7D421" w:rsidR="00EA14DB" w:rsidRPr="00C3305D" w:rsidRDefault="00EA14DB" w:rsidP="00C3305D">
      <w:pPr>
        <w:rPr>
          <w:rFonts w:ascii="Arial" w:eastAsia="SimSun" w:hAnsi="Arial" w:cs="Mangal"/>
          <w:sz w:val="20"/>
          <w:szCs w:val="24"/>
          <w:lang w:eastAsia="zh-CN" w:bidi="hi-IN"/>
        </w:rPr>
      </w:pPr>
    </w:p>
    <w:sectPr w:rsidR="00EA14DB" w:rsidRPr="00C3305D" w:rsidSect="0019600D">
      <w:headerReference w:type="default" r:id="rId11"/>
      <w:footerReference w:type="default" r:id="rId12"/>
      <w:type w:val="continuous"/>
      <w:pgSz w:w="12240" w:h="15840"/>
      <w:pgMar w:top="1985" w:right="1134" w:bottom="1560" w:left="1134" w:header="1134" w:footer="832"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1E588" w14:textId="77777777" w:rsidR="00040F88" w:rsidRDefault="00040F88">
      <w:pPr>
        <w:spacing w:after="0" w:line="240" w:lineRule="auto"/>
      </w:pPr>
      <w:r>
        <w:separator/>
      </w:r>
    </w:p>
  </w:endnote>
  <w:endnote w:type="continuationSeparator" w:id="0">
    <w:p w14:paraId="77B5052F" w14:textId="77777777" w:rsidR="00040F88" w:rsidRDefault="00040F88">
      <w:pPr>
        <w:spacing w:after="0" w:line="240" w:lineRule="auto"/>
      </w:pPr>
      <w:r>
        <w:continuationSeparator/>
      </w:r>
    </w:p>
  </w:endnote>
  <w:endnote w:type="continuationNotice" w:id="1">
    <w:p w14:paraId="447AC814" w14:textId="77777777" w:rsidR="00040F88" w:rsidRDefault="00040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A69D" w14:textId="7A0BEDB1" w:rsidR="0064312A" w:rsidRPr="004925D6" w:rsidRDefault="0064312A" w:rsidP="00B14A34">
    <w:pPr>
      <w:pStyle w:val="Pieddepage"/>
      <w:spacing w:after="0"/>
      <w:jc w:val="left"/>
      <w:rPr>
        <w:lang w:val="fr-BE"/>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p>
  <w:p w14:paraId="627ABF0F" w14:textId="5A1E316B" w:rsidR="0064312A" w:rsidRPr="009D7CE7" w:rsidRDefault="0064312A" w:rsidP="00B14A34">
    <w:pPr>
      <w:pStyle w:val="Pieddepage"/>
      <w:spacing w:after="0"/>
      <w:rPr>
        <w:sz w:val="16"/>
        <w:szCs w:val="16"/>
        <w:lang w:val="fr-FR"/>
      </w:rPr>
    </w:pPr>
    <w:r>
      <w:rPr>
        <w:sz w:val="16"/>
        <w:szCs w:val="16"/>
        <w:lang w:val="fr-FR"/>
      </w:rPr>
      <w:t>Chaussée de Charleroi 11</w:t>
    </w:r>
    <w:r w:rsidR="00C3305D">
      <w:rPr>
        <w:sz w:val="16"/>
        <w:szCs w:val="16"/>
        <w:lang w:val="fr-FR"/>
      </w:rPr>
      <w:t>2</w:t>
    </w:r>
    <w:r>
      <w:rPr>
        <w:sz w:val="16"/>
        <w:szCs w:val="16"/>
        <w:lang w:val="fr-FR"/>
      </w:rPr>
      <w:t>- 1060 Bruxelles</w:t>
    </w:r>
    <w:r>
      <w:rPr>
        <w:sz w:val="16"/>
        <w:szCs w:val="16"/>
        <w:lang w:val="fr-FR"/>
      </w:rPr>
      <w:tab/>
    </w:r>
    <w:r>
      <w:rPr>
        <w:sz w:val="16"/>
        <w:szCs w:val="16"/>
        <w:lang w:val="fr-FR"/>
      </w:rPr>
      <w:tab/>
    </w:r>
    <w:r w:rsidR="00C3305D">
      <w:rPr>
        <w:sz w:val="16"/>
        <w:szCs w:val="16"/>
        <w:lang w:val="fr-FR"/>
      </w:rPr>
      <w:t>Règlement</w:t>
    </w:r>
    <w:r>
      <w:rPr>
        <w:rFonts w:eastAsia="Arial" w:cs="Arial"/>
        <w:sz w:val="16"/>
        <w:szCs w:val="16"/>
        <w:lang w:val="fr-FR"/>
      </w:rPr>
      <w:t xml:space="preserve"> </w:t>
    </w:r>
    <w:r>
      <w:rPr>
        <w:i/>
        <w:iCs/>
        <w:sz w:val="16"/>
        <w:szCs w:val="16"/>
        <w:lang w:val="fr-FR"/>
      </w:rPr>
      <w:t>[</w:t>
    </w:r>
    <w:r>
      <w:rPr>
        <w:rFonts w:eastAsia="Arial" w:cs="Arial"/>
        <w:i/>
        <w:iCs/>
        <w:sz w:val="16"/>
        <w:szCs w:val="16"/>
        <w:lang w:val="fr-FR"/>
      </w:rPr>
      <w:t>version Février 20</w:t>
    </w:r>
    <w:r w:rsidR="00C3305D">
      <w:rPr>
        <w:rFonts w:eastAsia="Arial" w:cs="Arial"/>
        <w:i/>
        <w:iCs/>
        <w:sz w:val="16"/>
        <w:szCs w:val="16"/>
        <w:lang w:val="fr-FR"/>
      </w:rPr>
      <w:t>21</w:t>
    </w:r>
    <w:r>
      <w:rPr>
        <w:rFonts w:cs="Arial"/>
        <w:i/>
        <w:iCs/>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0918" w14:textId="77777777" w:rsidR="00040F88" w:rsidRDefault="00040F88">
      <w:pPr>
        <w:spacing w:after="0" w:line="240" w:lineRule="auto"/>
      </w:pPr>
      <w:r>
        <w:separator/>
      </w:r>
    </w:p>
  </w:footnote>
  <w:footnote w:type="continuationSeparator" w:id="0">
    <w:p w14:paraId="2B7E5A1F" w14:textId="77777777" w:rsidR="00040F88" w:rsidRDefault="00040F88">
      <w:pPr>
        <w:spacing w:after="0" w:line="240" w:lineRule="auto"/>
      </w:pPr>
      <w:r>
        <w:continuationSeparator/>
      </w:r>
    </w:p>
  </w:footnote>
  <w:footnote w:type="continuationNotice" w:id="1">
    <w:p w14:paraId="1C6595B5" w14:textId="77777777" w:rsidR="00040F88" w:rsidRDefault="00040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F742" w14:textId="77777777" w:rsidR="0064312A" w:rsidRDefault="0064312A">
    <w:pPr>
      <w:pStyle w:val="En-tte"/>
    </w:pPr>
  </w:p>
  <w:p w14:paraId="52CC9EAB" w14:textId="77777777" w:rsidR="00C3305D" w:rsidRDefault="0064312A" w:rsidP="000377AD">
    <w:pPr>
      <w:widowControl w:val="0"/>
      <w:suppressAutoHyphens/>
      <w:spacing w:after="0" w:line="240" w:lineRule="auto"/>
      <w:jc w:val="right"/>
      <w:rPr>
        <w:rFonts w:ascii="Arial" w:eastAsia="SimSun" w:hAnsi="Arial" w:cs="Mangal"/>
        <w:kern w:val="1"/>
        <w:sz w:val="20"/>
        <w:szCs w:val="24"/>
        <w:lang w:val="en-US" w:eastAsia="zh-CN" w:bidi="hi-IN"/>
      </w:rPr>
    </w:pPr>
    <w:r w:rsidRPr="000377AD">
      <w:rPr>
        <w:rFonts w:ascii="Arial" w:eastAsia="SimSun" w:hAnsi="Arial" w:cs="Mangal"/>
        <w:noProof/>
        <w:kern w:val="1"/>
        <w:sz w:val="20"/>
        <w:szCs w:val="24"/>
      </w:rPr>
      <w:drawing>
        <wp:anchor distT="0" distB="0" distL="114300" distR="114300" simplePos="0" relativeHeight="251658240" behindDoc="0" locked="0" layoutInCell="1" allowOverlap="1" wp14:anchorId="5B048380" wp14:editId="5735A8A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47538" w14:textId="0EEFF697" w:rsidR="0064312A" w:rsidRPr="000377AD" w:rsidRDefault="0064312A" w:rsidP="000377AD">
    <w:pPr>
      <w:widowControl w:val="0"/>
      <w:suppressAutoHyphens/>
      <w:spacing w:after="0" w:line="240" w:lineRule="auto"/>
      <w:jc w:val="right"/>
      <w:rPr>
        <w:rFonts w:ascii="Arial" w:eastAsia="SimSun" w:hAnsi="Arial" w:cs="Mangal"/>
        <w:kern w:val="1"/>
        <w:sz w:val="20"/>
        <w:szCs w:val="24"/>
        <w:lang w:val="fr-FR" w:eastAsia="zh-C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lvl w:ilvl="0">
      <w:start w:val="1"/>
      <w:numFmt w:val="upperLetter"/>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4"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5"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E225773"/>
    <w:multiLevelType w:val="hybridMultilevel"/>
    <w:tmpl w:val="647A005C"/>
    <w:lvl w:ilvl="0" w:tplc="C5EC907C">
      <w:start w:val="10"/>
      <w:numFmt w:val="bullet"/>
      <w:lvlText w:val="-"/>
      <w:lvlJc w:val="left"/>
      <w:pPr>
        <w:ind w:left="1770" w:hanging="360"/>
      </w:pPr>
      <w:rPr>
        <w:rFonts w:ascii="Calibri" w:eastAsia="Arial Unicode MS" w:hAnsi="Calibri" w:cs="Calibr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7" w15:restartNumberingAfterBreak="0">
    <w:nsid w:val="1B233D27"/>
    <w:multiLevelType w:val="hybridMultilevel"/>
    <w:tmpl w:val="71CC0D0E"/>
    <w:lvl w:ilvl="0" w:tplc="080C0003">
      <w:start w:val="1"/>
      <w:numFmt w:val="bullet"/>
      <w:lvlText w:val="o"/>
      <w:lvlJc w:val="left"/>
      <w:pPr>
        <w:ind w:left="859" w:hanging="360"/>
      </w:pPr>
      <w:rPr>
        <w:rFonts w:ascii="Courier New" w:hAnsi="Courier New" w:cs="Courier New" w:hint="default"/>
      </w:rPr>
    </w:lvl>
    <w:lvl w:ilvl="1" w:tplc="080C0003" w:tentative="1">
      <w:start w:val="1"/>
      <w:numFmt w:val="bullet"/>
      <w:lvlText w:val="o"/>
      <w:lvlJc w:val="left"/>
      <w:pPr>
        <w:ind w:left="1579" w:hanging="360"/>
      </w:pPr>
      <w:rPr>
        <w:rFonts w:ascii="Courier New" w:hAnsi="Courier New" w:cs="Courier New" w:hint="default"/>
      </w:rPr>
    </w:lvl>
    <w:lvl w:ilvl="2" w:tplc="080C0005" w:tentative="1">
      <w:start w:val="1"/>
      <w:numFmt w:val="bullet"/>
      <w:lvlText w:val=""/>
      <w:lvlJc w:val="left"/>
      <w:pPr>
        <w:ind w:left="2299" w:hanging="360"/>
      </w:pPr>
      <w:rPr>
        <w:rFonts w:ascii="Wingdings" w:hAnsi="Wingdings" w:hint="default"/>
      </w:rPr>
    </w:lvl>
    <w:lvl w:ilvl="3" w:tplc="080C0001" w:tentative="1">
      <w:start w:val="1"/>
      <w:numFmt w:val="bullet"/>
      <w:lvlText w:val=""/>
      <w:lvlJc w:val="left"/>
      <w:pPr>
        <w:ind w:left="3019" w:hanging="360"/>
      </w:pPr>
      <w:rPr>
        <w:rFonts w:ascii="Symbol" w:hAnsi="Symbol" w:hint="default"/>
      </w:rPr>
    </w:lvl>
    <w:lvl w:ilvl="4" w:tplc="080C0003" w:tentative="1">
      <w:start w:val="1"/>
      <w:numFmt w:val="bullet"/>
      <w:lvlText w:val="o"/>
      <w:lvlJc w:val="left"/>
      <w:pPr>
        <w:ind w:left="3739" w:hanging="360"/>
      </w:pPr>
      <w:rPr>
        <w:rFonts w:ascii="Courier New" w:hAnsi="Courier New" w:cs="Courier New" w:hint="default"/>
      </w:rPr>
    </w:lvl>
    <w:lvl w:ilvl="5" w:tplc="080C0005" w:tentative="1">
      <w:start w:val="1"/>
      <w:numFmt w:val="bullet"/>
      <w:lvlText w:val=""/>
      <w:lvlJc w:val="left"/>
      <w:pPr>
        <w:ind w:left="4459" w:hanging="360"/>
      </w:pPr>
      <w:rPr>
        <w:rFonts w:ascii="Wingdings" w:hAnsi="Wingdings" w:hint="default"/>
      </w:rPr>
    </w:lvl>
    <w:lvl w:ilvl="6" w:tplc="080C0001" w:tentative="1">
      <w:start w:val="1"/>
      <w:numFmt w:val="bullet"/>
      <w:lvlText w:val=""/>
      <w:lvlJc w:val="left"/>
      <w:pPr>
        <w:ind w:left="5179" w:hanging="360"/>
      </w:pPr>
      <w:rPr>
        <w:rFonts w:ascii="Symbol" w:hAnsi="Symbol" w:hint="default"/>
      </w:rPr>
    </w:lvl>
    <w:lvl w:ilvl="7" w:tplc="080C0003" w:tentative="1">
      <w:start w:val="1"/>
      <w:numFmt w:val="bullet"/>
      <w:lvlText w:val="o"/>
      <w:lvlJc w:val="left"/>
      <w:pPr>
        <w:ind w:left="5899" w:hanging="360"/>
      </w:pPr>
      <w:rPr>
        <w:rFonts w:ascii="Courier New" w:hAnsi="Courier New" w:cs="Courier New" w:hint="default"/>
      </w:rPr>
    </w:lvl>
    <w:lvl w:ilvl="8" w:tplc="080C0005" w:tentative="1">
      <w:start w:val="1"/>
      <w:numFmt w:val="bullet"/>
      <w:lvlText w:val=""/>
      <w:lvlJc w:val="left"/>
      <w:pPr>
        <w:ind w:left="6619" w:hanging="360"/>
      </w:pPr>
      <w:rPr>
        <w:rFonts w:ascii="Wingdings" w:hAnsi="Wingdings" w:hint="default"/>
      </w:rPr>
    </w:lvl>
  </w:abstractNum>
  <w:abstractNum w:abstractNumId="8" w15:restartNumberingAfterBreak="0">
    <w:nsid w:val="2AB768B2"/>
    <w:multiLevelType w:val="multilevel"/>
    <w:tmpl w:val="7C6C9A04"/>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b/>
        <w:bCs/>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0060D4F"/>
    <w:multiLevelType w:val="hybridMultilevel"/>
    <w:tmpl w:val="97EEF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240C3"/>
    <w:multiLevelType w:val="hybridMultilevel"/>
    <w:tmpl w:val="8C0AD15E"/>
    <w:lvl w:ilvl="0" w:tplc="F35CA808">
      <w:start w:val="1"/>
      <w:numFmt w:val="upperLetter"/>
      <w:pStyle w:val="Style2"/>
      <w:lvlText w:val="%1."/>
      <w:lvlJc w:val="left"/>
      <w:pPr>
        <w:tabs>
          <w:tab w:val="num" w:pos="720"/>
        </w:tabs>
        <w:ind w:left="720" w:hanging="360"/>
      </w:pPr>
    </w:lvl>
    <w:lvl w:ilvl="1" w:tplc="8E1432C2">
      <w:start w:val="3"/>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23D20"/>
    <w:multiLevelType w:val="hybridMultilevel"/>
    <w:tmpl w:val="9C60B44C"/>
    <w:lvl w:ilvl="0" w:tplc="5FB074D6">
      <w:start w:val="2013"/>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abstractNumId w:val="8"/>
  </w:num>
  <w:num w:numId="2">
    <w:abstractNumId w:val="13"/>
  </w:num>
  <w:num w:numId="3">
    <w:abstractNumId w:val="2"/>
  </w:num>
  <w:num w:numId="4">
    <w:abstractNumId w:val="6"/>
  </w:num>
  <w:num w:numId="5">
    <w:abstractNumId w:val="11"/>
  </w:num>
  <w:num w:numId="6">
    <w:abstractNumId w:val="10"/>
  </w:num>
  <w:num w:numId="7">
    <w:abstractNumId w:val="12"/>
  </w:num>
  <w:num w:numId="8">
    <w:abstractNumId w:val="7"/>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DB"/>
    <w:rsid w:val="00031E36"/>
    <w:rsid w:val="000377AD"/>
    <w:rsid w:val="00040F88"/>
    <w:rsid w:val="000D052B"/>
    <w:rsid w:val="000D1B69"/>
    <w:rsid w:val="000D3630"/>
    <w:rsid w:val="00104FF8"/>
    <w:rsid w:val="001142A2"/>
    <w:rsid w:val="001210DD"/>
    <w:rsid w:val="00156D2F"/>
    <w:rsid w:val="001711AD"/>
    <w:rsid w:val="00182C98"/>
    <w:rsid w:val="0019600D"/>
    <w:rsid w:val="001C555E"/>
    <w:rsid w:val="001E2584"/>
    <w:rsid w:val="002033C8"/>
    <w:rsid w:val="00203BF8"/>
    <w:rsid w:val="002066A7"/>
    <w:rsid w:val="00226F03"/>
    <w:rsid w:val="0027645B"/>
    <w:rsid w:val="00283A30"/>
    <w:rsid w:val="002A2B2E"/>
    <w:rsid w:val="002A67C7"/>
    <w:rsid w:val="002B15D6"/>
    <w:rsid w:val="002C3BFD"/>
    <w:rsid w:val="002E3D28"/>
    <w:rsid w:val="002E4053"/>
    <w:rsid w:val="0030048A"/>
    <w:rsid w:val="00307391"/>
    <w:rsid w:val="00315099"/>
    <w:rsid w:val="00321D48"/>
    <w:rsid w:val="003349CD"/>
    <w:rsid w:val="00344409"/>
    <w:rsid w:val="00352E90"/>
    <w:rsid w:val="00354359"/>
    <w:rsid w:val="00362C69"/>
    <w:rsid w:val="00370D28"/>
    <w:rsid w:val="003838D4"/>
    <w:rsid w:val="003A2BDC"/>
    <w:rsid w:val="003B1DC3"/>
    <w:rsid w:val="00433BD4"/>
    <w:rsid w:val="0043571C"/>
    <w:rsid w:val="00465BC8"/>
    <w:rsid w:val="00481590"/>
    <w:rsid w:val="004857F7"/>
    <w:rsid w:val="004925D6"/>
    <w:rsid w:val="004E7929"/>
    <w:rsid w:val="004F2FB0"/>
    <w:rsid w:val="005006A7"/>
    <w:rsid w:val="005270EE"/>
    <w:rsid w:val="0053085F"/>
    <w:rsid w:val="005539C2"/>
    <w:rsid w:val="005A58A9"/>
    <w:rsid w:val="005E212A"/>
    <w:rsid w:val="005F62D2"/>
    <w:rsid w:val="00622C09"/>
    <w:rsid w:val="00641AA7"/>
    <w:rsid w:val="0064312A"/>
    <w:rsid w:val="006559C2"/>
    <w:rsid w:val="006715A8"/>
    <w:rsid w:val="00676994"/>
    <w:rsid w:val="00684CC5"/>
    <w:rsid w:val="00685F4A"/>
    <w:rsid w:val="00690B11"/>
    <w:rsid w:val="006A7DF9"/>
    <w:rsid w:val="006C5898"/>
    <w:rsid w:val="006F59E8"/>
    <w:rsid w:val="006F630C"/>
    <w:rsid w:val="006F7C09"/>
    <w:rsid w:val="007142D7"/>
    <w:rsid w:val="00742EC0"/>
    <w:rsid w:val="007471CB"/>
    <w:rsid w:val="00797176"/>
    <w:rsid w:val="007B2C91"/>
    <w:rsid w:val="007D384F"/>
    <w:rsid w:val="00810C0D"/>
    <w:rsid w:val="008133BC"/>
    <w:rsid w:val="008133E0"/>
    <w:rsid w:val="008371AC"/>
    <w:rsid w:val="008401BF"/>
    <w:rsid w:val="008425D9"/>
    <w:rsid w:val="00843D6D"/>
    <w:rsid w:val="008607B4"/>
    <w:rsid w:val="0087196A"/>
    <w:rsid w:val="00881D86"/>
    <w:rsid w:val="008902D4"/>
    <w:rsid w:val="008A1CE8"/>
    <w:rsid w:val="008B2726"/>
    <w:rsid w:val="008B3225"/>
    <w:rsid w:val="008C7E83"/>
    <w:rsid w:val="008D37A6"/>
    <w:rsid w:val="008F09E0"/>
    <w:rsid w:val="00902792"/>
    <w:rsid w:val="00902EAA"/>
    <w:rsid w:val="009168DE"/>
    <w:rsid w:val="00922C28"/>
    <w:rsid w:val="009305BB"/>
    <w:rsid w:val="00946951"/>
    <w:rsid w:val="009663D6"/>
    <w:rsid w:val="0096683A"/>
    <w:rsid w:val="0098422B"/>
    <w:rsid w:val="00990134"/>
    <w:rsid w:val="009A0939"/>
    <w:rsid w:val="009B072C"/>
    <w:rsid w:val="009C0BCB"/>
    <w:rsid w:val="009C70C4"/>
    <w:rsid w:val="009D3331"/>
    <w:rsid w:val="009D3CDB"/>
    <w:rsid w:val="009D7CE7"/>
    <w:rsid w:val="009F2DFE"/>
    <w:rsid w:val="009F3D61"/>
    <w:rsid w:val="00AD036F"/>
    <w:rsid w:val="00AF7E37"/>
    <w:rsid w:val="00B063A8"/>
    <w:rsid w:val="00B14A34"/>
    <w:rsid w:val="00B352F7"/>
    <w:rsid w:val="00B47ACA"/>
    <w:rsid w:val="00B56963"/>
    <w:rsid w:val="00B775FC"/>
    <w:rsid w:val="00B82B26"/>
    <w:rsid w:val="00B96B07"/>
    <w:rsid w:val="00BA31E2"/>
    <w:rsid w:val="00C01533"/>
    <w:rsid w:val="00C3305D"/>
    <w:rsid w:val="00C35ADC"/>
    <w:rsid w:val="00C5175D"/>
    <w:rsid w:val="00C87EB3"/>
    <w:rsid w:val="00CD3521"/>
    <w:rsid w:val="00CF1FF5"/>
    <w:rsid w:val="00D00203"/>
    <w:rsid w:val="00D2666D"/>
    <w:rsid w:val="00D47061"/>
    <w:rsid w:val="00D5238B"/>
    <w:rsid w:val="00D615F7"/>
    <w:rsid w:val="00DA16F3"/>
    <w:rsid w:val="00DA3611"/>
    <w:rsid w:val="00DA62C1"/>
    <w:rsid w:val="00DB7CE8"/>
    <w:rsid w:val="00DC05A0"/>
    <w:rsid w:val="00DD2276"/>
    <w:rsid w:val="00DF054C"/>
    <w:rsid w:val="00E002A9"/>
    <w:rsid w:val="00E17594"/>
    <w:rsid w:val="00E179EF"/>
    <w:rsid w:val="00E265B0"/>
    <w:rsid w:val="00E3113F"/>
    <w:rsid w:val="00E4103F"/>
    <w:rsid w:val="00E5421C"/>
    <w:rsid w:val="00E6759A"/>
    <w:rsid w:val="00E846AD"/>
    <w:rsid w:val="00E86EB1"/>
    <w:rsid w:val="00E90B6A"/>
    <w:rsid w:val="00EA14DB"/>
    <w:rsid w:val="00EB3BC6"/>
    <w:rsid w:val="00EB49EF"/>
    <w:rsid w:val="00EF25D0"/>
    <w:rsid w:val="00F01F79"/>
    <w:rsid w:val="00F0755A"/>
    <w:rsid w:val="00F10D82"/>
    <w:rsid w:val="00F17EE4"/>
    <w:rsid w:val="00F525A7"/>
    <w:rsid w:val="00F8317E"/>
    <w:rsid w:val="00FA7837"/>
    <w:rsid w:val="00FC0D87"/>
    <w:rsid w:val="00FC7F56"/>
    <w:rsid w:val="00FE0D97"/>
    <w:rsid w:val="00FE18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C505"/>
  <w15:docId w15:val="{81CF9E28-30C3-442B-AE80-36FAEF8B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Standard"/>
    <w:pPr>
      <w:numPr>
        <w:numId w:val="1"/>
      </w:numPr>
      <w:tabs>
        <w:tab w:val="left" w:pos="133"/>
      </w:tabs>
      <w:spacing w:before="0" w:after="113" w:line="100" w:lineRule="atLeast"/>
      <w:ind w:right="-5"/>
      <w:outlineLvl w:val="0"/>
    </w:pPr>
    <w:rPr>
      <w:rFonts w:ascii="Arial Black" w:eastAsia="SimSun;Arial Unicode MS" w:hAnsi="Arial Black" w:cs="Arial Black"/>
      <w:sz w:val="20"/>
      <w:lang w:val="fr-FR"/>
    </w:rPr>
  </w:style>
  <w:style w:type="paragraph" w:styleId="Titre2">
    <w:name w:val="heading 2"/>
    <w:basedOn w:val="Titre"/>
    <w:next w:val="Corpsdetexte"/>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unhideWhenUsed/>
    <w:qFormat/>
    <w:rsid w:val="00D00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jc w:val="both"/>
    </w:pPr>
    <w:rPr>
      <w:rFonts w:ascii="Arial" w:eastAsia="SimSun" w:hAnsi="Arial" w:cs="Mangal"/>
      <w:sz w:val="20"/>
      <w:szCs w:val="24"/>
      <w:lang w:val="en-US" w:eastAsia="zh-CN" w:bidi="hi-IN"/>
    </w:rPr>
  </w:style>
  <w:style w:type="character" w:styleId="Numrodepage">
    <w:name w:val="page number"/>
    <w:basedOn w:val="Policepardfaut"/>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FR"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FR" w:eastAsia="fr-FR" w:bidi="fr-FR"/>
    </w:rPr>
  </w:style>
  <w:style w:type="character" w:customStyle="1" w:styleId="Accentuationforte">
    <w:name w:val="Accentuation forte"/>
    <w:rPr>
      <w:b/>
      <w:bCs/>
    </w:rPr>
  </w:style>
  <w:style w:type="paragraph" w:styleId="Titre">
    <w:name w:val="Title"/>
    <w:basedOn w:val="Standard"/>
    <w:next w:val="Corpsdetexte"/>
    <w:pPr>
      <w:keepNext/>
      <w:spacing w:before="240" w:after="120"/>
    </w:pPr>
    <w:rPr>
      <w:rFonts w:eastAsia="Microsoft YaHei"/>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986"/>
        <w:tab w:val="right" w:pos="9972"/>
      </w:tabs>
    </w:pPr>
  </w:style>
  <w:style w:type="paragraph" w:styleId="Pieddepage">
    <w:name w:val="footer"/>
    <w:basedOn w:val="Standard"/>
    <w:pPr>
      <w:suppressLineNumbers/>
      <w:tabs>
        <w:tab w:val="center" w:pos="4986"/>
        <w:tab w:val="right" w:pos="9972"/>
      </w:tabs>
    </w:pPr>
  </w:style>
  <w:style w:type="paragraph" w:customStyle="1" w:styleId="Contenudetableau">
    <w:name w:val="Contenu de tableau"/>
    <w:basedOn w:val="Standard"/>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Corpsdetexte"/>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re"/>
    <w:pPr>
      <w:suppressLineNumbers/>
      <w:jc w:val="center"/>
    </w:pPr>
    <w:rPr>
      <w:b/>
      <w:bCs/>
      <w:sz w:val="32"/>
      <w:szCs w:val="32"/>
      <w:lang w:val="fr-BE"/>
    </w:rPr>
  </w:style>
  <w:style w:type="paragraph" w:customStyle="1" w:styleId="Tabledesmatiresniveau1">
    <w:name w:val="Table des matières niveau 1"/>
    <w:basedOn w:val="Index"/>
    <w:pPr>
      <w:tabs>
        <w:tab w:val="right" w:leader="dot" w:pos="9972"/>
      </w:tabs>
    </w:pPr>
    <w:rPr>
      <w:lang w:val="fr-BE"/>
    </w:rPr>
  </w:style>
  <w:style w:type="paragraph" w:customStyle="1" w:styleId="Tabledesmatiresniveau2">
    <w:name w:val="Table des matières niveau 2"/>
    <w:basedOn w:val="Index"/>
    <w:pPr>
      <w:tabs>
        <w:tab w:val="right" w:leader="dot" w:pos="9972"/>
      </w:tabs>
      <w:ind w:left="283"/>
    </w:pPr>
    <w:rPr>
      <w:lang w:val="fr-BE"/>
    </w:rPr>
  </w:style>
  <w:style w:type="paragraph" w:customStyle="1" w:styleId="Contenuducadre">
    <w:name w:val="Contenu du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Sous-titre"/>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lev">
    <w:name w:val="Strong"/>
    <w:qFormat/>
    <w:rsid w:val="006F7C09"/>
    <w:rPr>
      <w:b/>
      <w:bCs/>
    </w:rPr>
  </w:style>
  <w:style w:type="paragraph" w:styleId="TM1">
    <w:name w:val="toc 1"/>
    <w:basedOn w:val="Normal"/>
    <w:next w:val="Normal"/>
    <w:autoRedefine/>
    <w:uiPriority w:val="39"/>
    <w:unhideWhenUsed/>
    <w:rsid w:val="00DA62C1"/>
    <w:pPr>
      <w:tabs>
        <w:tab w:val="left" w:pos="440"/>
        <w:tab w:val="right" w:leader="dot" w:pos="9962"/>
      </w:tabs>
      <w:spacing w:after="0"/>
    </w:pPr>
  </w:style>
  <w:style w:type="paragraph" w:styleId="TM2">
    <w:name w:val="toc 2"/>
    <w:basedOn w:val="Normal"/>
    <w:next w:val="Normal"/>
    <w:autoRedefine/>
    <w:uiPriority w:val="39"/>
    <w:unhideWhenUsed/>
    <w:rsid w:val="002E4053"/>
    <w:pPr>
      <w:tabs>
        <w:tab w:val="left" w:pos="880"/>
        <w:tab w:val="right" w:leader="dot" w:pos="9962"/>
      </w:tabs>
      <w:spacing w:after="0" w:line="240" w:lineRule="auto"/>
      <w:ind w:left="221"/>
    </w:pPr>
  </w:style>
  <w:style w:type="table" w:styleId="Grilledutableau">
    <w:name w:val="Table Grid"/>
    <w:basedOn w:val="TableauNormal"/>
    <w:uiPriority w:val="59"/>
    <w:rsid w:val="00AD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134"/>
    <w:pPr>
      <w:ind w:left="720"/>
      <w:contextualSpacing/>
    </w:pPr>
  </w:style>
  <w:style w:type="paragraph" w:customStyle="1" w:styleId="Style2">
    <w:name w:val="Style2"/>
    <w:basedOn w:val="Titre1"/>
    <w:rsid w:val="001E2584"/>
    <w:pPr>
      <w:widowControl/>
      <w:numPr>
        <w:numId w:val="5"/>
      </w:numPr>
      <w:tabs>
        <w:tab w:val="clear" w:pos="133"/>
        <w:tab w:val="left" w:pos="624"/>
      </w:tabs>
      <w:ind w:right="0"/>
      <w:jc w:val="left"/>
    </w:pPr>
    <w:rPr>
      <w:rFonts w:ascii="Arial" w:eastAsia="SimSun" w:hAnsi="Arial" w:cs="Times New Roman"/>
      <w:b/>
      <w:bCs/>
      <w:sz w:val="24"/>
      <w:szCs w:val="24"/>
      <w:lang w:eastAsia="ar-SA" w:bidi="ar-SA"/>
    </w:rPr>
  </w:style>
  <w:style w:type="character" w:styleId="Marquedecommentaire">
    <w:name w:val="annotation reference"/>
    <w:rsid w:val="001E2584"/>
    <w:rPr>
      <w:sz w:val="16"/>
      <w:szCs w:val="16"/>
    </w:rPr>
  </w:style>
  <w:style w:type="paragraph" w:styleId="Commentaire">
    <w:name w:val="annotation text"/>
    <w:basedOn w:val="Normal"/>
    <w:link w:val="CommentaireCar"/>
    <w:rsid w:val="001E2584"/>
    <w:pPr>
      <w:suppressAutoHyphens/>
      <w:spacing w:after="0" w:line="240" w:lineRule="auto"/>
    </w:pPr>
    <w:rPr>
      <w:rFonts w:ascii="Times New Roman" w:eastAsia="Times New Roman" w:hAnsi="Times New Roman" w:cs="Times New Roman"/>
      <w:sz w:val="20"/>
      <w:szCs w:val="20"/>
      <w:lang w:val="nl-NL" w:eastAsia="ar-SA"/>
    </w:rPr>
  </w:style>
  <w:style w:type="character" w:customStyle="1" w:styleId="CommentaireCar">
    <w:name w:val="Commentaire Car"/>
    <w:basedOn w:val="Policepardfaut"/>
    <w:link w:val="Commentaire"/>
    <w:rsid w:val="001E2584"/>
    <w:rPr>
      <w:rFonts w:ascii="Times New Roman" w:eastAsia="Times New Roman" w:hAnsi="Times New Roman" w:cs="Times New Roman"/>
      <w:sz w:val="20"/>
      <w:szCs w:val="20"/>
      <w:lang w:val="nl-NL" w:eastAsia="ar-SA"/>
    </w:rPr>
  </w:style>
  <w:style w:type="character" w:customStyle="1" w:styleId="Titre3Car">
    <w:name w:val="Titre 3 Car"/>
    <w:basedOn w:val="Policepardfaut"/>
    <w:link w:val="Titre3"/>
    <w:uiPriority w:val="9"/>
    <w:rsid w:val="00D0020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02EAA"/>
    <w:pPr>
      <w:spacing w:before="150"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01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53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8902D4"/>
    <w:pPr>
      <w:suppressAutoHyphens w:val="0"/>
      <w:spacing w:after="200"/>
    </w:pPr>
    <w:rPr>
      <w:rFonts w:asciiTheme="minorHAnsi" w:eastAsiaTheme="minorEastAsia" w:hAnsiTheme="minorHAnsi" w:cstheme="minorBidi"/>
      <w:b/>
      <w:bCs/>
      <w:lang w:val="fr-BE" w:eastAsia="fr-BE"/>
    </w:rPr>
  </w:style>
  <w:style w:type="character" w:customStyle="1" w:styleId="ObjetducommentaireCar">
    <w:name w:val="Objet du commentaire Car"/>
    <w:basedOn w:val="CommentaireCar"/>
    <w:link w:val="Objetducommentaire"/>
    <w:uiPriority w:val="99"/>
    <w:semiHidden/>
    <w:rsid w:val="008902D4"/>
    <w:rPr>
      <w:rFonts w:ascii="Times New Roman" w:eastAsia="Times New Roman" w:hAnsi="Times New Roman" w:cs="Times New Roman"/>
      <w:b/>
      <w:bCs/>
      <w:sz w:val="20"/>
      <w:szCs w:val="20"/>
      <w:lang w:val="nl-NL" w:eastAsia="ar-SA"/>
    </w:rPr>
  </w:style>
  <w:style w:type="paragraph" w:styleId="TM3">
    <w:name w:val="toc 3"/>
    <w:basedOn w:val="Normal"/>
    <w:next w:val="Normal"/>
    <w:autoRedefine/>
    <w:uiPriority w:val="39"/>
    <w:semiHidden/>
    <w:unhideWhenUsed/>
    <w:rsid w:val="00E90B6A"/>
    <w:pPr>
      <w:spacing w:after="100"/>
      <w:ind w:left="440"/>
    </w:pPr>
  </w:style>
  <w:style w:type="character" w:styleId="Lienhypertexte">
    <w:name w:val="Hyperlink"/>
    <w:basedOn w:val="Policepardfaut"/>
    <w:uiPriority w:val="99"/>
    <w:unhideWhenUsed/>
    <w:rsid w:val="00EB3BC6"/>
    <w:rPr>
      <w:color w:val="0000FF"/>
      <w:u w:val="single"/>
    </w:rPr>
  </w:style>
  <w:style w:type="paragraph" w:customStyle="1" w:styleId="Default">
    <w:name w:val="Default"/>
    <w:rsid w:val="002C3BFD"/>
    <w:pPr>
      <w:autoSpaceDE w:val="0"/>
      <w:autoSpaceDN w:val="0"/>
      <w:adjustRightInd w:val="0"/>
      <w:spacing w:after="0" w:line="240" w:lineRule="auto"/>
    </w:pPr>
    <w:rPr>
      <w:rFonts w:ascii="Verdana" w:hAnsi="Verdana" w:cs="Verdana"/>
      <w:color w:val="000000"/>
      <w:sz w:val="24"/>
      <w:szCs w:val="24"/>
    </w:rPr>
  </w:style>
  <w:style w:type="character" w:styleId="Mentionnonrsolue">
    <w:name w:val="Unresolved Mention"/>
    <w:basedOn w:val="Policepardfaut"/>
    <w:uiPriority w:val="99"/>
    <w:semiHidden/>
    <w:unhideWhenUsed/>
    <w:rsid w:val="00C3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13330">
      <w:bodyDiv w:val="1"/>
      <w:marLeft w:val="0"/>
      <w:marRight w:val="0"/>
      <w:marTop w:val="0"/>
      <w:marBottom w:val="0"/>
      <w:divBdr>
        <w:top w:val="none" w:sz="0" w:space="0" w:color="auto"/>
        <w:left w:val="none" w:sz="0" w:space="0" w:color="auto"/>
        <w:bottom w:val="none" w:sz="0" w:space="0" w:color="auto"/>
        <w:right w:val="none" w:sz="0" w:space="0" w:color="auto"/>
      </w:divBdr>
    </w:div>
    <w:div w:id="631641965">
      <w:bodyDiv w:val="1"/>
      <w:marLeft w:val="0"/>
      <w:marRight w:val="0"/>
      <w:marTop w:val="0"/>
      <w:marBottom w:val="0"/>
      <w:divBdr>
        <w:top w:val="none" w:sz="0" w:space="0" w:color="auto"/>
        <w:left w:val="none" w:sz="0" w:space="0" w:color="auto"/>
        <w:bottom w:val="none" w:sz="0" w:space="0" w:color="auto"/>
        <w:right w:val="none" w:sz="0" w:space="0" w:color="auto"/>
      </w:divBdr>
    </w:div>
    <w:div w:id="952251489">
      <w:bodyDiv w:val="1"/>
      <w:marLeft w:val="0"/>
      <w:marRight w:val="0"/>
      <w:marTop w:val="0"/>
      <w:marBottom w:val="0"/>
      <w:divBdr>
        <w:top w:val="none" w:sz="0" w:space="0" w:color="auto"/>
        <w:left w:val="none" w:sz="0" w:space="0" w:color="auto"/>
        <w:bottom w:val="none" w:sz="0" w:space="0" w:color="auto"/>
        <w:right w:val="none" w:sz="0" w:space="0" w:color="auto"/>
      </w:divBdr>
    </w:div>
    <w:div w:id="1658876519">
      <w:bodyDiv w:val="1"/>
      <w:marLeft w:val="0"/>
      <w:marRight w:val="0"/>
      <w:marTop w:val="0"/>
      <w:marBottom w:val="0"/>
      <w:divBdr>
        <w:top w:val="none" w:sz="0" w:space="0" w:color="auto"/>
        <w:left w:val="none" w:sz="0" w:space="0" w:color="auto"/>
        <w:bottom w:val="none" w:sz="0" w:space="0" w:color="auto"/>
        <w:right w:val="none" w:sz="0" w:space="0" w:color="auto"/>
      </w:divBdr>
    </w:div>
    <w:div w:id="1726369721">
      <w:bodyDiv w:val="1"/>
      <w:marLeft w:val="0"/>
      <w:marRight w:val="0"/>
      <w:marTop w:val="0"/>
      <w:marBottom w:val="0"/>
      <w:divBdr>
        <w:top w:val="none" w:sz="0" w:space="0" w:color="auto"/>
        <w:left w:val="none" w:sz="0" w:space="0" w:color="auto"/>
        <w:bottom w:val="none" w:sz="0" w:space="0" w:color="auto"/>
        <w:right w:val="none" w:sz="0" w:space="0" w:color="auto"/>
      </w:divBdr>
      <w:divsChild>
        <w:div w:id="428815084">
          <w:marLeft w:val="0"/>
          <w:marRight w:val="0"/>
          <w:marTop w:val="0"/>
          <w:marBottom w:val="0"/>
          <w:divBdr>
            <w:top w:val="none" w:sz="0" w:space="0" w:color="auto"/>
            <w:left w:val="none" w:sz="0" w:space="0" w:color="auto"/>
            <w:bottom w:val="none" w:sz="0" w:space="0" w:color="auto"/>
            <w:right w:val="none" w:sz="0" w:space="0" w:color="auto"/>
          </w:divBdr>
          <w:divsChild>
            <w:div w:id="488592948">
              <w:marLeft w:val="0"/>
              <w:marRight w:val="0"/>
              <w:marTop w:val="0"/>
              <w:marBottom w:val="0"/>
              <w:divBdr>
                <w:top w:val="single" w:sz="2" w:space="4" w:color="300000"/>
                <w:left w:val="single" w:sz="2" w:space="4" w:color="300000"/>
                <w:bottom w:val="single" w:sz="2" w:space="4" w:color="300000"/>
                <w:right w:val="single" w:sz="2" w:space="4" w:color="300000"/>
              </w:divBdr>
            </w:div>
          </w:divsChild>
        </w:div>
      </w:divsChild>
    </w:div>
    <w:div w:id="184825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box.irisnet.be/irisbox/enterpri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pbrussels.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FD59-89BC-4330-A8A3-3F501A69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Pages>
  <Words>1204</Words>
  <Characters>6623</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Reumaux</dc:creator>
  <cp:lastModifiedBy>DUPUIS Nicolas</cp:lastModifiedBy>
  <cp:revision>3</cp:revision>
  <cp:lastPrinted>2013-11-04T19:32:00Z</cp:lastPrinted>
  <dcterms:created xsi:type="dcterms:W3CDTF">2021-02-17T08:02:00Z</dcterms:created>
  <dcterms:modified xsi:type="dcterms:W3CDTF">2021-02-17T15:22:00Z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2011-11-21T07:48:08.01Z</dcterms:created>
  <dc:creator>Martin Erpicum</dc:creator>
  <cp:keywords>research development innovation brussels innoviris</cp:keywords>
  <cp:lastPrinted>2011-11-21T09:38:28.35Z</cp:lastPrinted>
  <dcterms:modified xsi:type="dcterms:W3CDTF">2012-01-25T08:15:17.45Z</dcterms:modified>
  <cp:revision>174</cp:revision>
  <dc:title>Formulaire de demande d'aide pour des projets RDI -- Innoviris</dc:title>
</cp:coreProperties>
</file>